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2A" w:rsidRDefault="00C16F1A" w:rsidP="00C16F1A">
      <w:pPr>
        <w:pStyle w:val="Ttulo"/>
        <w:rPr>
          <w:sz w:val="72"/>
          <w:szCs w:val="72"/>
        </w:rPr>
      </w:pPr>
      <w:r w:rsidRPr="00C16F1A">
        <w:rPr>
          <w:sz w:val="72"/>
          <w:szCs w:val="72"/>
        </w:rPr>
        <w:t xml:space="preserve">               Artrópodes</w:t>
      </w:r>
    </w:p>
    <w:p w:rsidR="00C16F1A" w:rsidRPr="00C16F1A" w:rsidRDefault="00C16F1A" w:rsidP="00C16F1A">
      <w:pPr>
        <w:spacing w:after="0" w:line="240" w:lineRule="auto"/>
        <w:rPr>
          <w:rFonts w:ascii="Arial" w:eastAsia="Times New Roman" w:hAnsi="Arial" w:cs="Arial"/>
          <w:lang w:eastAsia="zh-CN"/>
        </w:rPr>
      </w:pPr>
      <w:r>
        <w:t>1-</w:t>
      </w: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proofErr w:type="gramStart"/>
      <w:r w:rsidRPr="00C16F1A">
        <w:rPr>
          <w:rFonts w:ascii="Arial" w:eastAsia="Times New Roman" w:hAnsi="Arial" w:cs="Arial"/>
          <w:sz w:val="20"/>
          <w:szCs w:val="20"/>
          <w:lang w:eastAsia="zh-CN"/>
        </w:rPr>
        <w:t>Ufrgs</w:t>
      </w:r>
      <w:proofErr w:type="spellEnd"/>
      <w:proofErr w:type="gramEnd"/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2019)  </w:t>
      </w:r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Assinale com </w:t>
      </w:r>
      <w:r w:rsidRPr="00C16F1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V </w:t>
      </w:r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(verdadeiro) ou </w:t>
      </w:r>
      <w:r w:rsidRPr="00C16F1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F </w:t>
      </w:r>
      <w:r w:rsidRPr="00C16F1A">
        <w:rPr>
          <w:rFonts w:ascii="Arial" w:eastAsia="Times New Roman" w:hAnsi="Arial" w:cs="Arial"/>
          <w:sz w:val="20"/>
          <w:szCs w:val="20"/>
          <w:lang w:eastAsia="pt-BR"/>
        </w:rPr>
        <w:t>(falso) as afirmações abaixo, referentes aos artrópodes.</w:t>
      </w: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(     </w:t>
      </w:r>
      <w:proofErr w:type="gramEnd"/>
      <w:r w:rsidRPr="00C16F1A">
        <w:rPr>
          <w:rFonts w:ascii="Arial" w:eastAsia="Times New Roman" w:hAnsi="Arial" w:cs="Arial"/>
          <w:sz w:val="20"/>
          <w:szCs w:val="20"/>
          <w:lang w:eastAsia="pt-BR"/>
        </w:rPr>
        <w:t>) As centopeias apresentam corpo dividido em cabeça e tronco.</w:t>
      </w: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(     </w:t>
      </w:r>
      <w:proofErr w:type="gramEnd"/>
      <w:r w:rsidRPr="00C16F1A">
        <w:rPr>
          <w:rFonts w:ascii="Arial" w:eastAsia="Times New Roman" w:hAnsi="Arial" w:cs="Arial"/>
          <w:sz w:val="20"/>
          <w:szCs w:val="20"/>
          <w:lang w:eastAsia="pt-BR"/>
        </w:rPr>
        <w:t>) Os insetos têm três pares de pernas e dois pares de antenas.</w:t>
      </w: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(     </w:t>
      </w:r>
      <w:proofErr w:type="gramEnd"/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) Os escorpiões são aracnídeos que inoculam sua peçonha através dos ferrões das </w:t>
      </w:r>
      <w:proofErr w:type="spellStart"/>
      <w:r w:rsidRPr="00C16F1A">
        <w:rPr>
          <w:rFonts w:ascii="Arial" w:eastAsia="Times New Roman" w:hAnsi="Arial" w:cs="Arial"/>
          <w:sz w:val="20"/>
          <w:szCs w:val="20"/>
          <w:lang w:eastAsia="pt-BR"/>
        </w:rPr>
        <w:t>quelíceras</w:t>
      </w:r>
      <w:proofErr w:type="spellEnd"/>
      <w:r w:rsidRPr="00C16F1A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(     </w:t>
      </w:r>
      <w:proofErr w:type="gramEnd"/>
      <w:r w:rsidRPr="00C16F1A">
        <w:rPr>
          <w:rFonts w:ascii="Arial" w:eastAsia="Times New Roman" w:hAnsi="Arial" w:cs="Arial"/>
          <w:sz w:val="20"/>
          <w:szCs w:val="20"/>
          <w:lang w:eastAsia="pt-BR"/>
        </w:rPr>
        <w:t>) Os crustáceos geralmente têm corpo dividido em cefalotórax e abdome e um par de antenas.</w:t>
      </w: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A sequência correta de preenchimento dos parênteses, de cima para baixo, </w:t>
      </w:r>
      <w:proofErr w:type="gramStart"/>
      <w:r w:rsidRPr="00C16F1A">
        <w:rPr>
          <w:rFonts w:ascii="Arial" w:eastAsia="Times New Roman" w:hAnsi="Arial" w:cs="Arial"/>
          <w:sz w:val="20"/>
          <w:szCs w:val="20"/>
          <w:lang w:eastAsia="pt-BR"/>
        </w:rPr>
        <w:t>é</w:t>
      </w:r>
      <w:proofErr w:type="gramEnd"/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C16F1A">
        <w:rPr>
          <w:rFonts w:ascii="Arial" w:eastAsia="Times New Roman" w:hAnsi="Arial" w:cs="Arial"/>
          <w:sz w:val="20"/>
          <w:szCs w:val="20"/>
          <w:lang w:val="en-GB" w:eastAsia="pt-BR"/>
        </w:rPr>
        <w:t>V – F – F – F.</w:t>
      </w:r>
      <w:proofErr w:type="gramStart"/>
      <w:r w:rsidRPr="00C16F1A">
        <w:rPr>
          <w:rFonts w:ascii="Arial" w:eastAsia="Times New Roman" w:hAnsi="Arial" w:cs="Arial"/>
          <w:sz w:val="20"/>
          <w:szCs w:val="20"/>
          <w:lang w:val="en-GB" w:eastAsia="pt-BR"/>
        </w:rPr>
        <w:t xml:space="preserve"> </w:t>
      </w: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C16F1A">
        <w:rPr>
          <w:rFonts w:ascii="Arial" w:eastAsia="Times New Roman" w:hAnsi="Arial" w:cs="Arial"/>
          <w:sz w:val="20"/>
          <w:szCs w:val="20"/>
          <w:lang w:val="en-GB" w:eastAsia="pt-BR"/>
        </w:rPr>
        <w:t>F – V – F – V.</w:t>
      </w:r>
      <w:proofErr w:type="gramStart"/>
      <w:r w:rsidRPr="00C16F1A">
        <w:rPr>
          <w:rFonts w:ascii="Arial" w:eastAsia="Times New Roman" w:hAnsi="Arial" w:cs="Arial"/>
          <w:sz w:val="20"/>
          <w:szCs w:val="20"/>
          <w:lang w:val="en-GB" w:eastAsia="pt-BR"/>
        </w:rPr>
        <w:t xml:space="preserve"> </w:t>
      </w: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C16F1A">
        <w:rPr>
          <w:rFonts w:ascii="Arial" w:eastAsia="Times New Roman" w:hAnsi="Arial" w:cs="Arial"/>
          <w:sz w:val="20"/>
          <w:szCs w:val="20"/>
          <w:lang w:val="en-GB" w:eastAsia="pt-BR"/>
        </w:rPr>
        <w:t>F – V – V – F.</w:t>
      </w:r>
      <w:proofErr w:type="gramStart"/>
      <w:r w:rsidRPr="00C16F1A">
        <w:rPr>
          <w:rFonts w:ascii="Arial" w:eastAsia="Times New Roman" w:hAnsi="Arial" w:cs="Arial"/>
          <w:sz w:val="20"/>
          <w:szCs w:val="20"/>
          <w:lang w:val="en-GB" w:eastAsia="pt-BR"/>
        </w:rPr>
        <w:t xml:space="preserve"> </w:t>
      </w: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C16F1A">
        <w:rPr>
          <w:rFonts w:ascii="Arial" w:eastAsia="Times New Roman" w:hAnsi="Arial" w:cs="Arial"/>
          <w:sz w:val="20"/>
          <w:szCs w:val="20"/>
          <w:lang w:val="en-GB" w:eastAsia="pt-BR"/>
        </w:rPr>
        <w:t>V – F – V – V.</w:t>
      </w:r>
      <w:proofErr w:type="gramStart"/>
      <w:r w:rsidRPr="00C16F1A">
        <w:rPr>
          <w:rFonts w:ascii="Arial" w:eastAsia="Times New Roman" w:hAnsi="Arial" w:cs="Arial"/>
          <w:sz w:val="20"/>
          <w:szCs w:val="20"/>
          <w:lang w:val="en-GB" w:eastAsia="pt-BR"/>
        </w:rPr>
        <w:t xml:space="preserve"> </w:t>
      </w: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C16F1A">
        <w:rPr>
          <w:rFonts w:ascii="Arial" w:eastAsia="Times New Roman" w:hAnsi="Arial" w:cs="Arial"/>
          <w:sz w:val="20"/>
          <w:szCs w:val="20"/>
          <w:lang w:val="en-GB" w:eastAsia="pt-BR"/>
        </w:rPr>
        <w:t>V – F – F – V.</w:t>
      </w:r>
      <w:proofErr w:type="gramStart"/>
      <w:r w:rsidRPr="00C16F1A">
        <w:rPr>
          <w:rFonts w:ascii="Arial" w:eastAsia="Times New Roman" w:hAnsi="Arial" w:cs="Arial"/>
          <w:sz w:val="20"/>
          <w:szCs w:val="20"/>
          <w:lang w:val="en-GB" w:eastAsia="pt-BR"/>
        </w:rPr>
        <w:t xml:space="preserve"> </w:t>
      </w: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C16F1A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C16F1A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16F1A">
        <w:rPr>
          <w:rFonts w:ascii="Arial" w:eastAsia="Times New Roman" w:hAnsi="Arial" w:cs="Arial"/>
          <w:sz w:val="20"/>
          <w:szCs w:val="20"/>
          <w:lang w:eastAsia="pt-BR"/>
        </w:rPr>
        <w:t>[A]</w:t>
      </w: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Os insetos possuem um par de antenas. Os escorpiões inoculam o veneno através do aguilhão presente no </w:t>
      </w:r>
      <w:proofErr w:type="spellStart"/>
      <w:r w:rsidRPr="00C16F1A">
        <w:rPr>
          <w:rFonts w:ascii="Arial" w:eastAsia="Times New Roman" w:hAnsi="Arial" w:cs="Arial"/>
          <w:sz w:val="20"/>
          <w:szCs w:val="20"/>
          <w:lang w:eastAsia="pt-BR"/>
        </w:rPr>
        <w:t>telson</w:t>
      </w:r>
      <w:proofErr w:type="spellEnd"/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 situado na extremidade do pós-abdômen.</w:t>
      </w: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Os crustáceos possuem dois pares de antenas. </w:t>
      </w: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C16F1A" w:rsidRPr="00C16F1A" w:rsidRDefault="00C16F1A" w:rsidP="00C16F1A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2-</w:t>
      </w: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proofErr w:type="gramStart"/>
      <w:r w:rsidRPr="00C16F1A">
        <w:rPr>
          <w:rFonts w:ascii="Arial" w:eastAsia="Times New Roman" w:hAnsi="Arial" w:cs="Arial"/>
          <w:sz w:val="20"/>
          <w:szCs w:val="20"/>
          <w:lang w:eastAsia="zh-CN"/>
        </w:rPr>
        <w:t>Ufjf</w:t>
      </w:r>
      <w:proofErr w:type="gramEnd"/>
      <w:r w:rsidRPr="00C16F1A">
        <w:rPr>
          <w:rFonts w:ascii="Arial" w:eastAsia="Times New Roman" w:hAnsi="Arial" w:cs="Arial"/>
          <w:sz w:val="20"/>
          <w:szCs w:val="20"/>
          <w:lang w:eastAsia="zh-CN"/>
        </w:rPr>
        <w:t>-pism</w:t>
      </w:r>
      <w:proofErr w:type="spellEnd"/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2 2019)  </w:t>
      </w:r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Os artrópodes constituem o mais numeroso grupo animal existente na Terra. Sobre os artrópodes, analise as afirmações a seguir e marque a alternativa </w:t>
      </w:r>
      <w:r w:rsidRPr="00C16F1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INCORRETA</w:t>
      </w:r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C16F1A">
        <w:rPr>
          <w:rFonts w:ascii="Arial" w:eastAsia="Times New Roman" w:hAnsi="Arial" w:cs="Arial"/>
          <w:sz w:val="20"/>
          <w:szCs w:val="20"/>
          <w:lang w:eastAsia="pt-BR"/>
        </w:rPr>
        <w:t>Entre os insetos, existem espécies que possuem desenvolvimento indireto com metamorfose completa (</w:t>
      </w:r>
      <w:proofErr w:type="spellStart"/>
      <w:r w:rsidRPr="00C16F1A">
        <w:rPr>
          <w:rFonts w:ascii="Arial" w:eastAsia="Times New Roman" w:hAnsi="Arial" w:cs="Arial"/>
          <w:sz w:val="20"/>
          <w:szCs w:val="20"/>
          <w:lang w:eastAsia="pt-BR"/>
        </w:rPr>
        <w:t>holometabolia</w:t>
      </w:r>
      <w:proofErr w:type="spellEnd"/>
      <w:r w:rsidRPr="00C16F1A">
        <w:rPr>
          <w:rFonts w:ascii="Arial" w:eastAsia="Times New Roman" w:hAnsi="Arial" w:cs="Arial"/>
          <w:sz w:val="20"/>
          <w:szCs w:val="20"/>
          <w:lang w:eastAsia="pt-BR"/>
        </w:rPr>
        <w:t>), com larvas e adultos vivendo em locais distintos e com hábitos alimentares diferentes.</w:t>
      </w:r>
      <w:r w:rsidRPr="00C16F1A">
        <w:rPr>
          <w:rFonts w:ascii="Arial" w:eastAsia="Times New Roman" w:hAnsi="Arial" w:cs="Arial"/>
          <w:sz w:val="20"/>
          <w:lang w:eastAsia="pt-BR"/>
        </w:rPr>
        <w:t xml:space="preserve">  </w:t>
      </w: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C16F1A">
        <w:rPr>
          <w:rFonts w:ascii="Arial" w:eastAsia="Times New Roman" w:hAnsi="Arial" w:cs="Arial"/>
          <w:sz w:val="20"/>
          <w:szCs w:val="20"/>
          <w:lang w:eastAsia="pt-BR"/>
        </w:rPr>
        <w:t>Os grupos de artrópodes (insetos, centopeias, piolhos-de-cobra, crustáceos e aracnídeos) são facilmente reconhecidos pela morfologia externa, sendo a divisão do corpo, o número de pernas e antenas importantes características para este reconhecimento.</w:t>
      </w:r>
      <w:r w:rsidRPr="00C16F1A">
        <w:rPr>
          <w:rFonts w:ascii="Arial" w:eastAsia="Times New Roman" w:hAnsi="Arial" w:cs="Arial"/>
          <w:sz w:val="20"/>
          <w:lang w:eastAsia="pt-BR"/>
        </w:rPr>
        <w:t xml:space="preserve">  </w:t>
      </w: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Os artrópodes possuem circulação fechada e órgãos excretores denominados </w:t>
      </w:r>
      <w:proofErr w:type="spellStart"/>
      <w:r w:rsidRPr="00C16F1A">
        <w:rPr>
          <w:rFonts w:ascii="Arial" w:eastAsia="Times New Roman" w:hAnsi="Arial" w:cs="Arial"/>
          <w:sz w:val="20"/>
          <w:szCs w:val="20"/>
          <w:lang w:eastAsia="pt-BR"/>
        </w:rPr>
        <w:t>protonefrídeos</w:t>
      </w:r>
      <w:proofErr w:type="spellEnd"/>
      <w:r w:rsidRPr="00C16F1A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C16F1A">
        <w:rPr>
          <w:rFonts w:ascii="Arial" w:eastAsia="Times New Roman" w:hAnsi="Arial" w:cs="Arial"/>
          <w:sz w:val="20"/>
          <w:lang w:eastAsia="pt-BR"/>
        </w:rPr>
        <w:t xml:space="preserve">  </w:t>
      </w: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C16F1A">
        <w:rPr>
          <w:rFonts w:ascii="Arial" w:eastAsia="Times New Roman" w:hAnsi="Arial" w:cs="Arial"/>
          <w:sz w:val="20"/>
          <w:szCs w:val="20"/>
          <w:lang w:eastAsia="pt-BR"/>
        </w:rPr>
        <w:t>Muitos artrópodes são vetores de doenças humanas, tais como os mosquitos da febre amarela, da malária e da leishmaniose.</w:t>
      </w:r>
      <w:r w:rsidRPr="00C16F1A">
        <w:rPr>
          <w:rFonts w:ascii="Arial" w:eastAsia="Times New Roman" w:hAnsi="Arial" w:cs="Arial"/>
          <w:sz w:val="20"/>
          <w:lang w:eastAsia="pt-BR"/>
        </w:rPr>
        <w:t xml:space="preserve">  </w:t>
      </w: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O crescimento dos artrópodes ocorre por meio de muda ou ecdise e é regulado pelo hormônio </w:t>
      </w:r>
      <w:proofErr w:type="spellStart"/>
      <w:r w:rsidRPr="00C16F1A">
        <w:rPr>
          <w:rFonts w:ascii="Arial" w:eastAsia="Times New Roman" w:hAnsi="Arial" w:cs="Arial"/>
          <w:sz w:val="20"/>
          <w:szCs w:val="20"/>
          <w:lang w:eastAsia="pt-BR"/>
        </w:rPr>
        <w:t>ecdisona</w:t>
      </w:r>
      <w:proofErr w:type="spellEnd"/>
      <w:r w:rsidRPr="00C16F1A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C16F1A">
        <w:rPr>
          <w:rFonts w:ascii="Arial" w:eastAsia="Times New Roman" w:hAnsi="Arial" w:cs="Arial"/>
          <w:sz w:val="20"/>
          <w:lang w:eastAsia="pt-BR"/>
        </w:rPr>
        <w:t xml:space="preserve">  </w:t>
      </w:r>
      <w:r w:rsidRPr="00C16F1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C16F1A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C16F1A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C16F1A" w:rsidRPr="00C16F1A" w:rsidRDefault="00C16F1A" w:rsidP="00C16F1A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16F1A">
        <w:rPr>
          <w:rFonts w:ascii="Arial" w:eastAsia="Times New Roman" w:hAnsi="Arial" w:cs="Arial"/>
          <w:sz w:val="20"/>
          <w:szCs w:val="20"/>
          <w:lang w:eastAsia="pt-BR"/>
        </w:rPr>
        <w:t>[C]</w:t>
      </w: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  <w:r w:rsidRPr="00C16F1A">
        <w:rPr>
          <w:rFonts w:ascii="Arial" w:eastAsia="Times New Roman" w:hAnsi="Arial" w:cs="Arial"/>
          <w:sz w:val="20"/>
          <w:szCs w:val="18"/>
          <w:lang w:eastAsia="pt-BR"/>
        </w:rPr>
        <w:t xml:space="preserve">[C] Incorreta. Os artrópodes apresentam sistema circulatório aberto, com um coração tubular dorsal, que impulsiona a </w:t>
      </w:r>
      <w:proofErr w:type="spellStart"/>
      <w:r w:rsidRPr="00C16F1A">
        <w:rPr>
          <w:rFonts w:ascii="Arial" w:eastAsia="Times New Roman" w:hAnsi="Arial" w:cs="Arial"/>
          <w:sz w:val="20"/>
          <w:szCs w:val="18"/>
          <w:lang w:eastAsia="pt-BR"/>
        </w:rPr>
        <w:t>hemolinfa</w:t>
      </w:r>
      <w:proofErr w:type="spellEnd"/>
      <w:r w:rsidRPr="00C16F1A">
        <w:rPr>
          <w:rFonts w:ascii="Arial" w:eastAsia="Times New Roman" w:hAnsi="Arial" w:cs="Arial"/>
          <w:sz w:val="20"/>
          <w:szCs w:val="18"/>
          <w:lang w:eastAsia="pt-BR"/>
        </w:rPr>
        <w:t xml:space="preserve"> pelas artérias até as </w:t>
      </w:r>
      <w:proofErr w:type="spellStart"/>
      <w:r w:rsidRPr="00C16F1A">
        <w:rPr>
          <w:rFonts w:ascii="Arial" w:eastAsia="Times New Roman" w:hAnsi="Arial" w:cs="Arial"/>
          <w:sz w:val="20"/>
          <w:szCs w:val="18"/>
          <w:lang w:eastAsia="pt-BR"/>
        </w:rPr>
        <w:t>hemocelas</w:t>
      </w:r>
      <w:proofErr w:type="spellEnd"/>
      <w:r w:rsidRPr="00C16F1A">
        <w:rPr>
          <w:rFonts w:ascii="Arial" w:eastAsia="Times New Roman" w:hAnsi="Arial" w:cs="Arial"/>
          <w:sz w:val="20"/>
          <w:szCs w:val="18"/>
          <w:lang w:eastAsia="pt-BR"/>
        </w:rPr>
        <w:t xml:space="preserve"> e a </w:t>
      </w:r>
      <w:proofErr w:type="spellStart"/>
      <w:r w:rsidRPr="00C16F1A">
        <w:rPr>
          <w:rFonts w:ascii="Arial" w:eastAsia="Times New Roman" w:hAnsi="Arial" w:cs="Arial"/>
          <w:sz w:val="20"/>
          <w:szCs w:val="18"/>
          <w:lang w:eastAsia="pt-BR"/>
        </w:rPr>
        <w:t>hemolinfa</w:t>
      </w:r>
      <w:proofErr w:type="spellEnd"/>
      <w:r w:rsidRPr="00C16F1A">
        <w:rPr>
          <w:rFonts w:ascii="Arial" w:eastAsia="Times New Roman" w:hAnsi="Arial" w:cs="Arial"/>
          <w:sz w:val="20"/>
          <w:szCs w:val="18"/>
          <w:lang w:eastAsia="pt-BR"/>
        </w:rPr>
        <w:t xml:space="preserve"> retorna </w:t>
      </w:r>
      <w:r w:rsidRPr="00C16F1A">
        <w:rPr>
          <w:rFonts w:ascii="Arial" w:eastAsia="Times New Roman" w:hAnsi="Arial" w:cs="Arial"/>
          <w:sz w:val="20"/>
          <w:szCs w:val="18"/>
          <w:lang w:eastAsia="pt-BR"/>
        </w:rPr>
        <w:lastRenderedPageBreak/>
        <w:t xml:space="preserve">diretamente para o coração; o sistema excretor é variado em artrópodes, como os insetos e alguns </w:t>
      </w:r>
      <w:proofErr w:type="spellStart"/>
      <w:r w:rsidRPr="00C16F1A">
        <w:rPr>
          <w:rFonts w:ascii="Arial" w:eastAsia="Times New Roman" w:hAnsi="Arial" w:cs="Arial"/>
          <w:sz w:val="20"/>
          <w:szCs w:val="18"/>
          <w:lang w:eastAsia="pt-BR"/>
        </w:rPr>
        <w:t>quelicerados</w:t>
      </w:r>
      <w:proofErr w:type="spellEnd"/>
      <w:r w:rsidRPr="00C16F1A">
        <w:rPr>
          <w:rFonts w:ascii="Arial" w:eastAsia="Times New Roman" w:hAnsi="Arial" w:cs="Arial"/>
          <w:sz w:val="20"/>
          <w:szCs w:val="18"/>
          <w:lang w:eastAsia="pt-BR"/>
        </w:rPr>
        <w:t xml:space="preserve"> que eliminam as excretas por meio de estruturas chamadas de túbulos de </w:t>
      </w:r>
      <w:proofErr w:type="spellStart"/>
      <w:r w:rsidRPr="00C16F1A">
        <w:rPr>
          <w:rFonts w:ascii="Arial" w:eastAsia="Times New Roman" w:hAnsi="Arial" w:cs="Arial"/>
          <w:sz w:val="20"/>
          <w:szCs w:val="18"/>
          <w:lang w:eastAsia="pt-BR"/>
        </w:rPr>
        <w:t>Malpighi</w:t>
      </w:r>
      <w:proofErr w:type="spellEnd"/>
      <w:r w:rsidRPr="00C16F1A">
        <w:rPr>
          <w:rFonts w:ascii="Arial" w:eastAsia="Times New Roman" w:hAnsi="Arial" w:cs="Arial"/>
          <w:sz w:val="20"/>
          <w:szCs w:val="18"/>
          <w:lang w:eastAsia="pt-BR"/>
        </w:rPr>
        <w:t xml:space="preserve">; as aranhas, que excretam por meio de glândulas </w:t>
      </w:r>
      <w:proofErr w:type="spellStart"/>
      <w:r w:rsidRPr="00C16F1A">
        <w:rPr>
          <w:rFonts w:ascii="Arial" w:eastAsia="Times New Roman" w:hAnsi="Arial" w:cs="Arial"/>
          <w:sz w:val="20"/>
          <w:szCs w:val="18"/>
          <w:lang w:eastAsia="pt-BR"/>
        </w:rPr>
        <w:t>coxais</w:t>
      </w:r>
      <w:proofErr w:type="spellEnd"/>
      <w:r w:rsidRPr="00C16F1A">
        <w:rPr>
          <w:rFonts w:ascii="Arial" w:eastAsia="Times New Roman" w:hAnsi="Arial" w:cs="Arial"/>
          <w:sz w:val="20"/>
          <w:szCs w:val="18"/>
          <w:lang w:eastAsia="pt-BR"/>
        </w:rPr>
        <w:t xml:space="preserve"> e também por túbulos de </w:t>
      </w:r>
      <w:proofErr w:type="spellStart"/>
      <w:r w:rsidRPr="00C16F1A">
        <w:rPr>
          <w:rFonts w:ascii="Arial" w:eastAsia="Times New Roman" w:hAnsi="Arial" w:cs="Arial"/>
          <w:sz w:val="20"/>
          <w:szCs w:val="18"/>
          <w:lang w:eastAsia="pt-BR"/>
        </w:rPr>
        <w:t>Malpighi</w:t>
      </w:r>
      <w:proofErr w:type="spellEnd"/>
      <w:r w:rsidRPr="00C16F1A">
        <w:rPr>
          <w:rFonts w:ascii="Arial" w:eastAsia="Times New Roman" w:hAnsi="Arial" w:cs="Arial"/>
          <w:sz w:val="20"/>
          <w:szCs w:val="18"/>
          <w:lang w:eastAsia="pt-BR"/>
        </w:rPr>
        <w:t>; e os crustáceos que excretam por glândulas antenais ou glândulas maxilares.</w:t>
      </w:r>
      <w:r w:rsidRPr="00C16F1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C16F1A" w:rsidRPr="00C16F1A" w:rsidRDefault="00C16F1A" w:rsidP="00C16F1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A57263" w:rsidRPr="00A57263" w:rsidRDefault="00C16F1A" w:rsidP="00A572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19"/>
          <w:lang w:eastAsia="pt-BR"/>
        </w:rPr>
      </w:pPr>
      <w:r>
        <w:t>3-</w:t>
      </w:r>
      <w:r w:rsidR="00A57263" w:rsidRPr="00A57263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proofErr w:type="gramStart"/>
      <w:r w:rsidR="00A57263" w:rsidRPr="00A57263">
        <w:rPr>
          <w:rFonts w:ascii="Arial" w:eastAsia="Times New Roman" w:hAnsi="Arial" w:cs="Arial"/>
          <w:sz w:val="20"/>
          <w:szCs w:val="20"/>
          <w:lang w:eastAsia="zh-CN"/>
        </w:rPr>
        <w:t>Uel</w:t>
      </w:r>
      <w:proofErr w:type="spellEnd"/>
      <w:proofErr w:type="gramEnd"/>
      <w:r w:rsidR="00A57263" w:rsidRPr="00A57263">
        <w:rPr>
          <w:rFonts w:ascii="Arial" w:eastAsia="Times New Roman" w:hAnsi="Arial" w:cs="Arial"/>
          <w:sz w:val="20"/>
          <w:szCs w:val="20"/>
          <w:lang w:eastAsia="zh-CN"/>
        </w:rPr>
        <w:t xml:space="preserve"> 2019)  </w:t>
      </w:r>
      <w:r w:rsidR="00A57263" w:rsidRPr="00A57263">
        <w:rPr>
          <w:rFonts w:ascii="Arial" w:eastAsia="Times New Roman" w:hAnsi="Arial" w:cs="Arial"/>
          <w:color w:val="000000"/>
          <w:sz w:val="20"/>
          <w:szCs w:val="19"/>
          <w:lang w:eastAsia="pt-BR"/>
        </w:rPr>
        <w:t>Uma das características mais fundamentais dos metazoários são os olhos, que se apresentam em uma variedade de tipos. Quase todos são sensíveis à luz, e a maioria possui algum tipo de fotorreceptor, porém somente os representantes de alguns filos desenvolveram olhos capazes de formar imagens.</w:t>
      </w:r>
    </w:p>
    <w:p w:rsidR="00A57263" w:rsidRPr="00A57263" w:rsidRDefault="00A57263" w:rsidP="00A572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19"/>
          <w:lang w:eastAsia="pt-BR"/>
        </w:rPr>
      </w:pPr>
      <w:r w:rsidRPr="00A57263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Os olhos compostos compreendem de poucas a muitas unidades fotorreceptoras cilíndricas denominadas </w:t>
      </w:r>
      <w:proofErr w:type="spellStart"/>
      <w:r w:rsidRPr="00A57263">
        <w:rPr>
          <w:rFonts w:ascii="Arial" w:eastAsia="Times New Roman" w:hAnsi="Arial" w:cs="Arial"/>
          <w:color w:val="000000"/>
          <w:sz w:val="20"/>
          <w:szCs w:val="19"/>
          <w:lang w:eastAsia="pt-BR"/>
        </w:rPr>
        <w:t>omatídios</w:t>
      </w:r>
      <w:proofErr w:type="spellEnd"/>
      <w:r w:rsidRPr="00A57263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. Cada </w:t>
      </w:r>
      <w:proofErr w:type="spellStart"/>
      <w:r w:rsidRPr="00A57263">
        <w:rPr>
          <w:rFonts w:ascii="Arial" w:eastAsia="Times New Roman" w:hAnsi="Arial" w:cs="Arial"/>
          <w:color w:val="000000"/>
          <w:sz w:val="20"/>
          <w:szCs w:val="19"/>
          <w:lang w:eastAsia="pt-BR"/>
        </w:rPr>
        <w:t>omatídio</w:t>
      </w:r>
      <w:proofErr w:type="spellEnd"/>
      <w:r w:rsidRPr="00A57263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 contribui com a imagem de uma parte do objeto, de modo que o conjunto forma a sua imagem total.</w:t>
      </w:r>
    </w:p>
    <w:p w:rsidR="00A57263" w:rsidRPr="00A57263" w:rsidRDefault="00A57263" w:rsidP="00A572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19"/>
          <w:lang w:eastAsia="pt-BR"/>
        </w:rPr>
      </w:pPr>
    </w:p>
    <w:p w:rsidR="00A57263" w:rsidRPr="00A57263" w:rsidRDefault="00A57263" w:rsidP="00A572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A57263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Assinale a alternativa que indica, corretamente, qual grupo animal é caracterizado pelos olhos descritos acima. </w:t>
      </w:r>
    </w:p>
    <w:p w:rsidR="00A57263" w:rsidRPr="00A57263" w:rsidRDefault="00A57263" w:rsidP="00A5726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A57263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A57263">
        <w:rPr>
          <w:rFonts w:ascii="Arial" w:eastAsia="Times New Roman" w:hAnsi="Arial" w:cs="Arial"/>
          <w:sz w:val="20"/>
          <w:szCs w:val="19"/>
          <w:lang w:eastAsia="pt-BR"/>
        </w:rPr>
        <w:t>Artrópodes</w:t>
      </w:r>
      <w:proofErr w:type="gramStart"/>
      <w:r w:rsidRPr="00A57263">
        <w:rPr>
          <w:rFonts w:ascii="Arial" w:eastAsia="Times New Roman" w:hAnsi="Arial" w:cs="Arial"/>
          <w:sz w:val="20"/>
          <w:szCs w:val="19"/>
          <w:lang w:eastAsia="pt-BR"/>
        </w:rPr>
        <w:t xml:space="preserve"> </w:t>
      </w:r>
      <w:r w:rsidRPr="00A5726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A57263" w:rsidRPr="00A57263" w:rsidRDefault="00A57263" w:rsidP="00A5726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A57263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A57263">
        <w:rPr>
          <w:rFonts w:ascii="Arial" w:eastAsia="Times New Roman" w:hAnsi="Arial" w:cs="Arial"/>
          <w:color w:val="000000"/>
          <w:sz w:val="20"/>
          <w:szCs w:val="19"/>
          <w:lang w:eastAsia="pt-BR"/>
        </w:rPr>
        <w:t>Anelídeos</w:t>
      </w:r>
      <w:proofErr w:type="gramStart"/>
      <w:r w:rsidRPr="00A57263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 </w:t>
      </w:r>
      <w:r w:rsidRPr="00A5726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A57263" w:rsidRPr="00A57263" w:rsidRDefault="00A57263" w:rsidP="00A5726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A57263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A57263">
        <w:rPr>
          <w:rFonts w:ascii="Arial" w:eastAsia="Times New Roman" w:hAnsi="Arial" w:cs="Arial"/>
          <w:color w:val="000000"/>
          <w:sz w:val="20"/>
          <w:szCs w:val="19"/>
          <w:lang w:eastAsia="pt-BR"/>
        </w:rPr>
        <w:t>Cnidários</w:t>
      </w:r>
      <w:proofErr w:type="gramStart"/>
      <w:r w:rsidRPr="00A57263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 </w:t>
      </w:r>
      <w:r w:rsidRPr="00A5726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A57263" w:rsidRPr="00A57263" w:rsidRDefault="00A57263" w:rsidP="00A5726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A57263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A57263">
        <w:rPr>
          <w:rFonts w:ascii="Arial" w:eastAsia="Times New Roman" w:hAnsi="Arial" w:cs="Arial"/>
          <w:color w:val="000000"/>
          <w:sz w:val="20"/>
          <w:szCs w:val="19"/>
          <w:lang w:eastAsia="pt-BR"/>
        </w:rPr>
        <w:t>Moluscos</w:t>
      </w:r>
      <w:proofErr w:type="gramStart"/>
      <w:r w:rsidRPr="00A57263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 </w:t>
      </w:r>
      <w:r w:rsidRPr="00A5726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A57263" w:rsidRPr="00A57263" w:rsidRDefault="00A57263" w:rsidP="00A5726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A57263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A57263">
        <w:rPr>
          <w:rFonts w:ascii="Arial" w:eastAsia="Times New Roman" w:hAnsi="Arial" w:cs="Arial"/>
          <w:color w:val="000000"/>
          <w:sz w:val="20"/>
          <w:szCs w:val="19"/>
          <w:lang w:eastAsia="pt-BR"/>
        </w:rPr>
        <w:t>Platelmintos</w:t>
      </w:r>
      <w:proofErr w:type="gramStart"/>
      <w:r w:rsidRPr="00A57263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 </w:t>
      </w:r>
      <w:r w:rsidRPr="00A5726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A57263" w:rsidRPr="00A57263" w:rsidRDefault="00A57263" w:rsidP="00A5726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A57263" w:rsidRPr="00A57263" w:rsidRDefault="00A57263" w:rsidP="00A5726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A57263" w:rsidRPr="00A57263" w:rsidRDefault="00A57263" w:rsidP="00A57263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A57263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A57263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A57263" w:rsidRPr="00A57263" w:rsidRDefault="00A57263" w:rsidP="00A57263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A57263" w:rsidRPr="00A57263" w:rsidRDefault="00A57263" w:rsidP="00A572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57263">
        <w:rPr>
          <w:rFonts w:ascii="Arial" w:eastAsia="Times New Roman" w:hAnsi="Arial" w:cs="Arial"/>
          <w:sz w:val="20"/>
          <w:szCs w:val="20"/>
          <w:lang w:eastAsia="pt-BR"/>
        </w:rPr>
        <w:t>[A]</w:t>
      </w:r>
    </w:p>
    <w:p w:rsidR="00A57263" w:rsidRPr="00A57263" w:rsidRDefault="00A57263" w:rsidP="00A572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57263" w:rsidRPr="00A57263" w:rsidRDefault="00A57263" w:rsidP="00A5726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19"/>
          <w:lang w:eastAsia="pt-BR"/>
        </w:rPr>
      </w:pPr>
      <w:r w:rsidRPr="00A57263">
        <w:rPr>
          <w:rFonts w:ascii="Arial" w:eastAsia="Times New Roman" w:hAnsi="Arial" w:cs="Arial"/>
          <w:sz w:val="20"/>
          <w:szCs w:val="19"/>
          <w:lang w:eastAsia="pt-BR"/>
        </w:rPr>
        <w:t>[A] Correta.</w:t>
      </w:r>
    </w:p>
    <w:p w:rsidR="00A57263" w:rsidRPr="00A57263" w:rsidRDefault="00A57263" w:rsidP="00A5726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19"/>
          <w:lang w:eastAsia="pt-BR"/>
        </w:rPr>
      </w:pPr>
      <w:r w:rsidRPr="00A57263">
        <w:rPr>
          <w:rFonts w:ascii="Arial" w:eastAsia="Times New Roman" w:hAnsi="Arial" w:cs="Arial"/>
          <w:sz w:val="20"/>
          <w:szCs w:val="19"/>
          <w:lang w:eastAsia="pt-BR"/>
        </w:rPr>
        <w:t xml:space="preserve">[B] Incorreta. Os olhos, nos </w:t>
      </w:r>
      <w:proofErr w:type="spellStart"/>
      <w:r w:rsidRPr="00A57263">
        <w:rPr>
          <w:rFonts w:ascii="Arial" w:eastAsia="Times New Roman" w:hAnsi="Arial" w:cs="Arial"/>
          <w:sz w:val="20"/>
          <w:szCs w:val="19"/>
          <w:lang w:eastAsia="pt-BR"/>
        </w:rPr>
        <w:t>Annelida</w:t>
      </w:r>
      <w:proofErr w:type="spellEnd"/>
      <w:r w:rsidRPr="00A57263">
        <w:rPr>
          <w:rFonts w:ascii="Arial" w:eastAsia="Times New Roman" w:hAnsi="Arial" w:cs="Arial"/>
          <w:sz w:val="20"/>
          <w:szCs w:val="19"/>
          <w:lang w:eastAsia="pt-BR"/>
        </w:rPr>
        <w:t xml:space="preserve">, quando presentes, podem variar de simples manchas ocelares a órgãos muito bem desenvolvidos.  </w:t>
      </w:r>
    </w:p>
    <w:p w:rsidR="00A57263" w:rsidRPr="00A57263" w:rsidRDefault="00A57263" w:rsidP="00A5726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19"/>
          <w:lang w:eastAsia="pt-BR"/>
        </w:rPr>
      </w:pPr>
      <w:r w:rsidRPr="00A57263">
        <w:rPr>
          <w:rFonts w:ascii="Arial" w:eastAsia="Times New Roman" w:hAnsi="Arial" w:cs="Arial"/>
          <w:sz w:val="20"/>
          <w:szCs w:val="19"/>
          <w:lang w:eastAsia="pt-BR"/>
        </w:rPr>
        <w:t xml:space="preserve">[C] Incorreta. Na maioria dos </w:t>
      </w:r>
      <w:proofErr w:type="spellStart"/>
      <w:r w:rsidRPr="00A57263">
        <w:rPr>
          <w:rFonts w:ascii="Arial" w:eastAsia="Times New Roman" w:hAnsi="Arial" w:cs="Arial"/>
          <w:sz w:val="20"/>
          <w:szCs w:val="19"/>
          <w:lang w:eastAsia="pt-BR"/>
        </w:rPr>
        <w:t>Cnidaria</w:t>
      </w:r>
      <w:proofErr w:type="spellEnd"/>
      <w:r w:rsidRPr="00A57263">
        <w:rPr>
          <w:rFonts w:ascii="Arial" w:eastAsia="Times New Roman" w:hAnsi="Arial" w:cs="Arial"/>
          <w:sz w:val="20"/>
          <w:szCs w:val="19"/>
          <w:lang w:eastAsia="pt-BR"/>
        </w:rPr>
        <w:t>, ocelos são usualmente campos de células pigmentares e fotorreceptoras.</w:t>
      </w:r>
    </w:p>
    <w:p w:rsidR="00A57263" w:rsidRPr="00A57263" w:rsidRDefault="00A57263" w:rsidP="00A5726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19"/>
          <w:lang w:eastAsia="pt-BR"/>
        </w:rPr>
      </w:pPr>
      <w:r w:rsidRPr="00A57263">
        <w:rPr>
          <w:rFonts w:ascii="Arial" w:eastAsia="Times New Roman" w:hAnsi="Arial" w:cs="Arial"/>
          <w:sz w:val="20"/>
          <w:szCs w:val="19"/>
          <w:lang w:eastAsia="pt-BR"/>
        </w:rPr>
        <w:t xml:space="preserve">[D] Incorreta. As lulas e os polvos (filo </w:t>
      </w:r>
      <w:proofErr w:type="spellStart"/>
      <w:r w:rsidRPr="00A57263">
        <w:rPr>
          <w:rFonts w:ascii="Arial" w:eastAsia="Times New Roman" w:hAnsi="Arial" w:cs="Arial"/>
          <w:sz w:val="20"/>
          <w:szCs w:val="19"/>
          <w:lang w:eastAsia="pt-BR"/>
        </w:rPr>
        <w:t>Mollusca</w:t>
      </w:r>
      <w:proofErr w:type="spellEnd"/>
      <w:r w:rsidRPr="00A57263">
        <w:rPr>
          <w:rFonts w:ascii="Arial" w:eastAsia="Times New Roman" w:hAnsi="Arial" w:cs="Arial"/>
          <w:sz w:val="20"/>
          <w:szCs w:val="19"/>
          <w:lang w:eastAsia="pt-BR"/>
        </w:rPr>
        <w:t xml:space="preserve">) são os que formam melhores imagens entre os invertebrados, apresentando olhos com córnea protetora transparente, controlando a entrada de luz através da íris, que regula o tamanho da pupila e apresenta formato de fenda. </w:t>
      </w:r>
    </w:p>
    <w:p w:rsidR="00A57263" w:rsidRPr="00A57263" w:rsidRDefault="00A57263" w:rsidP="00A5726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  <w:r w:rsidRPr="00A57263">
        <w:rPr>
          <w:rFonts w:ascii="Arial" w:eastAsia="Times New Roman" w:hAnsi="Arial" w:cs="Arial"/>
          <w:sz w:val="20"/>
          <w:szCs w:val="19"/>
          <w:lang w:eastAsia="pt-BR"/>
        </w:rPr>
        <w:t xml:space="preserve">[E] Incorreta. A maioria dos turbelários (filo </w:t>
      </w:r>
      <w:proofErr w:type="spellStart"/>
      <w:r w:rsidRPr="00A57263">
        <w:rPr>
          <w:rFonts w:ascii="Arial" w:eastAsia="Times New Roman" w:hAnsi="Arial" w:cs="Arial"/>
          <w:sz w:val="20"/>
          <w:szCs w:val="19"/>
          <w:lang w:eastAsia="pt-BR"/>
        </w:rPr>
        <w:t>Plathyhelmintes</w:t>
      </w:r>
      <w:proofErr w:type="spellEnd"/>
      <w:r w:rsidRPr="00A57263">
        <w:rPr>
          <w:rFonts w:ascii="Arial" w:eastAsia="Times New Roman" w:hAnsi="Arial" w:cs="Arial"/>
          <w:sz w:val="20"/>
          <w:szCs w:val="19"/>
          <w:lang w:eastAsia="pt-BR"/>
        </w:rPr>
        <w:t xml:space="preserve">) possui fotorreceptores na forma de ocelos em taça pigmentar invertida e alguns outros representantes desse filo possuem ocelos do tipo mancha pigmentar simples. </w:t>
      </w:r>
    </w:p>
    <w:p w:rsidR="00A57263" w:rsidRPr="00A57263" w:rsidRDefault="00A57263" w:rsidP="00A5726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A57263" w:rsidRPr="00A57263" w:rsidRDefault="00A57263" w:rsidP="00A5726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08313A" w:rsidRPr="0008313A" w:rsidRDefault="00A57263" w:rsidP="000831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t>4-</w:t>
      </w:r>
      <w:r w:rsidR="0008313A"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="0008313A" w:rsidRPr="0008313A">
        <w:rPr>
          <w:rFonts w:ascii="Arial" w:eastAsia="Times New Roman" w:hAnsi="Arial" w:cs="Arial"/>
          <w:sz w:val="20"/>
          <w:szCs w:val="20"/>
          <w:lang w:eastAsia="zh-CN"/>
        </w:rPr>
        <w:t>Upf</w:t>
      </w:r>
      <w:proofErr w:type="spellEnd"/>
      <w:r w:rsidR="0008313A"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="0008313A"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="0008313A"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Em uma aula de zoologia, a professora colocou sobre a bancada do laboratório três bandejas com artrópodes, divididos segundo as características que seguem: </w:t>
      </w:r>
    </w:p>
    <w:p w:rsidR="0008313A" w:rsidRPr="0008313A" w:rsidRDefault="0008313A" w:rsidP="000831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313A" w:rsidRPr="0008313A" w:rsidRDefault="0008313A" w:rsidP="000831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Bandeja </w:t>
      </w:r>
      <w:proofErr w:type="gramStart"/>
      <w:r w:rsidRPr="0008313A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: animais com corpo dividido em cefalotórax e abdome, dois pares de antenas e respiração branquial. </w:t>
      </w:r>
    </w:p>
    <w:p w:rsidR="0008313A" w:rsidRPr="0008313A" w:rsidRDefault="0008313A" w:rsidP="000831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Bandeja </w:t>
      </w:r>
      <w:proofErr w:type="gramStart"/>
      <w:r w:rsidRPr="0008313A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: animais com um par de antenas, três pares de patas e corpo dividido em cabeça, tórax e abdome. </w:t>
      </w:r>
    </w:p>
    <w:p w:rsidR="0008313A" w:rsidRPr="0008313A" w:rsidRDefault="0008313A" w:rsidP="000831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Bandeja </w:t>
      </w:r>
      <w:proofErr w:type="gramStart"/>
      <w:r w:rsidRPr="0008313A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: animais sem antenas, quatro pares de patas e corpo dividido em cefalotórax e abdome. </w:t>
      </w:r>
    </w:p>
    <w:p w:rsidR="0008313A" w:rsidRPr="0008313A" w:rsidRDefault="0008313A" w:rsidP="000831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313A" w:rsidRPr="0008313A" w:rsidRDefault="0008313A" w:rsidP="000831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Com base nessas características, podemos afirmar que os animais das bandejas 1, 2 e 3 pertencem, respectivamente, às classes </w:t>
      </w:r>
      <w:proofErr w:type="gramStart"/>
      <w:r w:rsidRPr="0008313A">
        <w:rPr>
          <w:rFonts w:ascii="Arial" w:eastAsia="Times New Roman" w:hAnsi="Arial" w:cs="Arial"/>
          <w:sz w:val="20"/>
          <w:szCs w:val="20"/>
          <w:lang w:eastAsia="pt-BR"/>
        </w:rPr>
        <w:t>dos</w:t>
      </w:r>
      <w:proofErr w:type="gramEnd"/>
      <w:r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</w:p>
    <w:p w:rsidR="0008313A" w:rsidRPr="0008313A" w:rsidRDefault="0008313A" w:rsidP="0008313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insetos, aracnídeos e crustáceos.  </w:t>
      </w:r>
      <w:r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8313A" w:rsidRPr="0008313A" w:rsidRDefault="0008313A" w:rsidP="0008313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proofErr w:type="gramStart"/>
      <w:r w:rsidRPr="0008313A">
        <w:rPr>
          <w:rFonts w:ascii="Arial" w:eastAsia="Times New Roman" w:hAnsi="Arial" w:cs="Arial"/>
          <w:sz w:val="20"/>
          <w:szCs w:val="20"/>
          <w:lang w:eastAsia="pt-BR"/>
        </w:rPr>
        <w:t>aracnídeos, insetos e crustáceos</w:t>
      </w:r>
      <w:proofErr w:type="gramEnd"/>
      <w:r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.  </w:t>
      </w:r>
      <w:r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8313A" w:rsidRPr="0008313A" w:rsidRDefault="0008313A" w:rsidP="0008313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insetos, crustáceos e aracnídeos.  </w:t>
      </w:r>
      <w:r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8313A" w:rsidRPr="0008313A" w:rsidRDefault="0008313A" w:rsidP="0008313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proofErr w:type="gramStart"/>
      <w:r w:rsidRPr="0008313A">
        <w:rPr>
          <w:rFonts w:ascii="Arial" w:eastAsia="Times New Roman" w:hAnsi="Arial" w:cs="Arial"/>
          <w:sz w:val="20"/>
          <w:szCs w:val="20"/>
          <w:lang w:eastAsia="pt-BR"/>
        </w:rPr>
        <w:t>crustáceos, insetos e aracnídeos</w:t>
      </w:r>
      <w:proofErr w:type="gramEnd"/>
      <w:r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.  </w:t>
      </w:r>
      <w:r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8313A" w:rsidRPr="0008313A" w:rsidRDefault="0008313A" w:rsidP="0008313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proofErr w:type="gramStart"/>
      <w:r w:rsidRPr="0008313A">
        <w:rPr>
          <w:rFonts w:ascii="Arial" w:eastAsia="Times New Roman" w:hAnsi="Arial" w:cs="Arial"/>
          <w:sz w:val="20"/>
          <w:szCs w:val="20"/>
          <w:lang w:eastAsia="pt-BR"/>
        </w:rPr>
        <w:t>crustáceos, aracnídeos</w:t>
      </w:r>
      <w:proofErr w:type="gramEnd"/>
      <w:r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 e insetos.  </w:t>
      </w:r>
      <w:r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8313A" w:rsidRPr="0008313A" w:rsidRDefault="0008313A" w:rsidP="0008313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08313A" w:rsidRPr="0008313A" w:rsidRDefault="0008313A" w:rsidP="0008313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08313A" w:rsidRPr="0008313A" w:rsidRDefault="0008313A" w:rsidP="0008313A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08313A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08313A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08313A" w:rsidRPr="0008313A" w:rsidRDefault="0008313A" w:rsidP="0008313A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8313A">
        <w:rPr>
          <w:rFonts w:ascii="Arial" w:eastAsia="Times New Roman" w:hAnsi="Arial" w:cs="Arial"/>
          <w:sz w:val="20"/>
          <w:szCs w:val="20"/>
          <w:lang w:eastAsia="pt-BR"/>
        </w:rPr>
        <w:t>[D]</w:t>
      </w: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313A" w:rsidRPr="0008313A" w:rsidRDefault="0008313A" w:rsidP="0008313A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08313A">
        <w:rPr>
          <w:rFonts w:ascii="Arial" w:eastAsia="Times New Roman" w:hAnsi="Arial" w:cs="Arial"/>
          <w:sz w:val="20"/>
          <w:szCs w:val="18"/>
          <w:lang w:eastAsia="pt-BR"/>
        </w:rPr>
        <w:t xml:space="preserve">A bandeja </w:t>
      </w:r>
      <w:proofErr w:type="gramStart"/>
      <w:r w:rsidRPr="0008313A">
        <w:rPr>
          <w:rFonts w:ascii="Arial" w:eastAsia="Times New Roman" w:hAnsi="Arial" w:cs="Arial"/>
          <w:sz w:val="20"/>
          <w:szCs w:val="18"/>
          <w:lang w:eastAsia="pt-BR"/>
        </w:rPr>
        <w:t>1</w:t>
      </w:r>
      <w:proofErr w:type="gramEnd"/>
      <w:r w:rsidRPr="0008313A">
        <w:rPr>
          <w:rFonts w:ascii="Arial" w:eastAsia="Times New Roman" w:hAnsi="Arial" w:cs="Arial"/>
          <w:sz w:val="20"/>
          <w:szCs w:val="18"/>
          <w:lang w:eastAsia="pt-BR"/>
        </w:rPr>
        <w:t xml:space="preserve"> apresenta crustáceos, artrópodes que apresentam o corpo dividido em cefalotórax e abdome, dois pares de antenas e respiração através de brânquias, como camarões e caranguejos; a bandeja 2 apresenta insetos, artrópodes que apresentam um par de antenas, três pares de patas e corpo dividido em cabeça, tórax e abdome, como mosquitos e abelhas; a bandeja 3 apresenta aracnídeos, artrópodes que não possuem antenas, com quatro pares de patas e corpo dividido em cefalotórax e abdome, como aranhas e escorpiões. </w:t>
      </w:r>
    </w:p>
    <w:p w:rsidR="0008313A" w:rsidRPr="0008313A" w:rsidRDefault="0008313A" w:rsidP="0008313A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08313A" w:rsidRPr="0008313A" w:rsidRDefault="0008313A" w:rsidP="0008313A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08313A" w:rsidRPr="0008313A" w:rsidRDefault="0008313A" w:rsidP="0008313A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08313A" w:rsidRPr="0008313A" w:rsidRDefault="0008313A" w:rsidP="0008313A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5-</w:t>
      </w:r>
      <w:r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proofErr w:type="gramStart"/>
      <w:r w:rsidRPr="0008313A">
        <w:rPr>
          <w:rFonts w:ascii="Arial" w:eastAsia="Times New Roman" w:hAnsi="Arial" w:cs="Arial"/>
          <w:sz w:val="20"/>
          <w:szCs w:val="20"/>
          <w:lang w:eastAsia="zh-CN"/>
        </w:rPr>
        <w:t>Uel</w:t>
      </w:r>
      <w:proofErr w:type="spellEnd"/>
      <w:proofErr w:type="gramEnd"/>
      <w:r w:rsidRPr="0008313A">
        <w:rPr>
          <w:rFonts w:ascii="Arial" w:eastAsia="Times New Roman" w:hAnsi="Arial" w:cs="Arial"/>
          <w:sz w:val="20"/>
          <w:szCs w:val="20"/>
          <w:lang w:eastAsia="zh-CN"/>
        </w:rPr>
        <w:t xml:space="preserve"> 2018)  </w:t>
      </w:r>
      <w:r w:rsidRPr="0008313A">
        <w:rPr>
          <w:rFonts w:ascii="Arial" w:eastAsia="Times New Roman" w:hAnsi="Arial" w:cs="Arial"/>
          <w:sz w:val="20"/>
          <w:szCs w:val="19"/>
          <w:lang w:eastAsia="pt-BR"/>
        </w:rPr>
        <w:t>Leia o texto a seguir.</w:t>
      </w: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  <w:r w:rsidRPr="0008313A">
        <w:rPr>
          <w:rFonts w:ascii="Arial" w:eastAsia="Times New Roman" w:hAnsi="Arial" w:cs="Arial"/>
          <w:sz w:val="20"/>
          <w:szCs w:val="19"/>
          <w:lang w:eastAsia="pt-BR"/>
        </w:rPr>
        <w:t>“O carrapato estrela (</w:t>
      </w:r>
      <w:proofErr w:type="spellStart"/>
      <w:r w:rsidRPr="0008313A">
        <w:rPr>
          <w:rFonts w:ascii="Arial" w:eastAsia="Times New Roman" w:hAnsi="Arial" w:cs="Arial"/>
          <w:i/>
          <w:sz w:val="20"/>
          <w:szCs w:val="19"/>
          <w:lang w:eastAsia="pt-BR"/>
        </w:rPr>
        <w:t>Amblyomma</w:t>
      </w:r>
      <w:proofErr w:type="spellEnd"/>
      <w:r w:rsidRPr="0008313A">
        <w:rPr>
          <w:rFonts w:ascii="Arial" w:eastAsia="Times New Roman" w:hAnsi="Arial" w:cs="Arial"/>
          <w:i/>
          <w:sz w:val="20"/>
          <w:szCs w:val="19"/>
          <w:lang w:eastAsia="pt-BR"/>
        </w:rPr>
        <w:t xml:space="preserve"> </w:t>
      </w:r>
      <w:proofErr w:type="spellStart"/>
      <w:r w:rsidRPr="0008313A">
        <w:rPr>
          <w:rFonts w:ascii="Arial" w:eastAsia="Times New Roman" w:hAnsi="Arial" w:cs="Arial"/>
          <w:i/>
          <w:sz w:val="20"/>
          <w:szCs w:val="19"/>
          <w:lang w:eastAsia="pt-BR"/>
        </w:rPr>
        <w:t>cajennense</w:t>
      </w:r>
      <w:proofErr w:type="spellEnd"/>
      <w:r w:rsidRPr="0008313A">
        <w:rPr>
          <w:rFonts w:ascii="Arial" w:eastAsia="Times New Roman" w:hAnsi="Arial" w:cs="Arial"/>
          <w:sz w:val="20"/>
          <w:szCs w:val="19"/>
          <w:lang w:eastAsia="pt-BR"/>
        </w:rPr>
        <w:t xml:space="preserve">), o mesmo que transmite a febre maculosa, também é vetor da bactéria </w:t>
      </w:r>
      <w:proofErr w:type="spellStart"/>
      <w:r w:rsidRPr="0008313A">
        <w:rPr>
          <w:rFonts w:ascii="Arial" w:eastAsia="Times New Roman" w:hAnsi="Arial" w:cs="Arial"/>
          <w:i/>
          <w:sz w:val="20"/>
          <w:szCs w:val="19"/>
          <w:lang w:eastAsia="pt-BR"/>
        </w:rPr>
        <w:t>Borrelia</w:t>
      </w:r>
      <w:proofErr w:type="spellEnd"/>
      <w:r w:rsidRPr="0008313A">
        <w:rPr>
          <w:rFonts w:ascii="Arial" w:eastAsia="Times New Roman" w:hAnsi="Arial" w:cs="Arial"/>
          <w:i/>
          <w:sz w:val="20"/>
          <w:szCs w:val="19"/>
          <w:lang w:eastAsia="pt-BR"/>
        </w:rPr>
        <w:t xml:space="preserve"> </w:t>
      </w:r>
      <w:proofErr w:type="spellStart"/>
      <w:r w:rsidRPr="0008313A">
        <w:rPr>
          <w:rFonts w:ascii="Arial" w:eastAsia="Times New Roman" w:hAnsi="Arial" w:cs="Arial"/>
          <w:i/>
          <w:sz w:val="20"/>
          <w:szCs w:val="19"/>
          <w:lang w:eastAsia="pt-BR"/>
        </w:rPr>
        <w:t>burgdorferi</w:t>
      </w:r>
      <w:proofErr w:type="spellEnd"/>
      <w:r w:rsidRPr="0008313A">
        <w:rPr>
          <w:rFonts w:ascii="Arial" w:eastAsia="Times New Roman" w:hAnsi="Arial" w:cs="Arial"/>
          <w:sz w:val="20"/>
          <w:szCs w:val="19"/>
          <w:lang w:eastAsia="pt-BR"/>
        </w:rPr>
        <w:t>, que causa a Síndrome de Baggio-</w:t>
      </w:r>
      <w:proofErr w:type="spellStart"/>
      <w:r w:rsidRPr="0008313A">
        <w:rPr>
          <w:rFonts w:ascii="Arial" w:eastAsia="Times New Roman" w:hAnsi="Arial" w:cs="Arial"/>
          <w:sz w:val="20"/>
          <w:szCs w:val="19"/>
          <w:lang w:eastAsia="pt-BR"/>
        </w:rPr>
        <w:t>Yoshinari</w:t>
      </w:r>
      <w:proofErr w:type="spellEnd"/>
      <w:r w:rsidRPr="0008313A">
        <w:rPr>
          <w:rFonts w:ascii="Arial" w:eastAsia="Times New Roman" w:hAnsi="Arial" w:cs="Arial"/>
          <w:sz w:val="20"/>
          <w:szCs w:val="19"/>
          <w:lang w:eastAsia="pt-BR"/>
        </w:rPr>
        <w:t xml:space="preserve"> (SBY), uma doença infecciosa que foi registrada pela primeira vez na região de Londrina, popularmente chamada de Doença de </w:t>
      </w:r>
      <w:proofErr w:type="spellStart"/>
      <w:r w:rsidRPr="0008313A">
        <w:rPr>
          <w:rFonts w:ascii="Arial" w:eastAsia="Times New Roman" w:hAnsi="Arial" w:cs="Arial"/>
          <w:sz w:val="20"/>
          <w:szCs w:val="19"/>
          <w:lang w:eastAsia="pt-BR"/>
        </w:rPr>
        <w:t>Lyme</w:t>
      </w:r>
      <w:proofErr w:type="spellEnd"/>
      <w:r w:rsidRPr="0008313A">
        <w:rPr>
          <w:rFonts w:ascii="Arial" w:eastAsia="Times New Roman" w:hAnsi="Arial" w:cs="Arial"/>
          <w:sz w:val="20"/>
          <w:szCs w:val="19"/>
          <w:lang w:eastAsia="pt-BR"/>
        </w:rPr>
        <w:t xml:space="preserve">.” Os possíveis casos de doença de </w:t>
      </w:r>
      <w:proofErr w:type="spellStart"/>
      <w:r w:rsidRPr="0008313A">
        <w:rPr>
          <w:rFonts w:ascii="Arial" w:eastAsia="Times New Roman" w:hAnsi="Arial" w:cs="Arial"/>
          <w:sz w:val="20"/>
          <w:szCs w:val="19"/>
          <w:lang w:eastAsia="pt-BR"/>
        </w:rPr>
        <w:t>Lyme</w:t>
      </w:r>
      <w:proofErr w:type="spellEnd"/>
      <w:r w:rsidRPr="0008313A">
        <w:rPr>
          <w:rFonts w:ascii="Arial" w:eastAsia="Times New Roman" w:hAnsi="Arial" w:cs="Arial"/>
          <w:sz w:val="20"/>
          <w:szCs w:val="19"/>
          <w:lang w:eastAsia="pt-BR"/>
        </w:rPr>
        <w:t>, em 2017, deixaram a população de Londrina em alerta sobre a presença de carrapatos em animais domésticos.</w:t>
      </w: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5"/>
          <w:lang w:eastAsia="pt-BR"/>
        </w:rPr>
      </w:pP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15"/>
          <w:lang w:eastAsia="pt-BR"/>
        </w:rPr>
      </w:pPr>
      <w:r w:rsidRPr="0008313A">
        <w:rPr>
          <w:rFonts w:ascii="Arial" w:eastAsia="Times New Roman" w:hAnsi="Arial" w:cs="Arial"/>
          <w:sz w:val="20"/>
          <w:szCs w:val="15"/>
          <w:lang w:eastAsia="pt-BR"/>
        </w:rPr>
        <w:t xml:space="preserve">(Adaptado de: </w:t>
      </w:r>
      <w:r w:rsidRPr="0008313A">
        <w:rPr>
          <w:rFonts w:ascii="Arial" w:eastAsia="Times New Roman" w:hAnsi="Arial" w:cs="Arial"/>
          <w:i/>
          <w:sz w:val="20"/>
          <w:szCs w:val="15"/>
          <w:lang w:eastAsia="pt-BR"/>
        </w:rPr>
        <w:t>Folha de Londrina</w:t>
      </w:r>
      <w:r w:rsidRPr="0008313A">
        <w:rPr>
          <w:rFonts w:ascii="Arial" w:eastAsia="Times New Roman" w:hAnsi="Arial" w:cs="Arial"/>
          <w:sz w:val="20"/>
          <w:szCs w:val="15"/>
          <w:lang w:eastAsia="pt-BR"/>
        </w:rPr>
        <w:t xml:space="preserve">. Folha Saúde. </w:t>
      </w:r>
      <w:proofErr w:type="gramStart"/>
      <w:r w:rsidRPr="0008313A">
        <w:rPr>
          <w:rFonts w:ascii="Arial" w:eastAsia="Times New Roman" w:hAnsi="Arial" w:cs="Arial"/>
          <w:sz w:val="20"/>
          <w:szCs w:val="15"/>
          <w:lang w:eastAsia="pt-BR"/>
        </w:rPr>
        <w:t>22 maio 2017</w:t>
      </w:r>
      <w:proofErr w:type="gramEnd"/>
      <w:r w:rsidRPr="0008313A">
        <w:rPr>
          <w:rFonts w:ascii="Arial" w:eastAsia="Times New Roman" w:hAnsi="Arial" w:cs="Arial"/>
          <w:sz w:val="20"/>
          <w:szCs w:val="15"/>
          <w:lang w:eastAsia="pt-BR"/>
        </w:rPr>
        <w:t>. Disponível em: &lt;http://www.folhadelondrina.com.br/saude/londrina-temo-primeiro-caso-de-doenca-transmitida-pelo-carrapato-978135.html&gt;. Acesso em: 14 jun. 2017).</w:t>
      </w: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  <w:r w:rsidRPr="0008313A">
        <w:rPr>
          <w:rFonts w:ascii="Arial" w:eastAsia="Times New Roman" w:hAnsi="Arial" w:cs="Arial"/>
          <w:sz w:val="20"/>
          <w:szCs w:val="19"/>
          <w:lang w:eastAsia="pt-BR"/>
        </w:rPr>
        <w:t>Com base no texto e nos conhecimentos sobre o tema, responda aos itens a seguir.</w:t>
      </w: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19"/>
          <w:lang w:eastAsia="pt-BR"/>
        </w:rPr>
      </w:pPr>
      <w:r w:rsidRPr="0008313A">
        <w:rPr>
          <w:rFonts w:ascii="Arial" w:eastAsia="Times New Roman" w:hAnsi="Arial" w:cs="Arial"/>
          <w:sz w:val="20"/>
          <w:szCs w:val="19"/>
          <w:lang w:eastAsia="pt-BR"/>
        </w:rPr>
        <w:t>a) Os carrapatos pertencem a qual filo animal? Cite duas características desse filo.</w:t>
      </w: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  <w:r w:rsidRPr="0008313A">
        <w:rPr>
          <w:rFonts w:ascii="Arial" w:eastAsia="Times New Roman" w:hAnsi="Arial" w:cs="Arial"/>
          <w:sz w:val="20"/>
          <w:szCs w:val="19"/>
          <w:lang w:eastAsia="pt-BR"/>
        </w:rPr>
        <w:t xml:space="preserve">b) Informe qual é o agente etiológico, o vetor e o hospedeiro da doença de </w:t>
      </w:r>
      <w:proofErr w:type="spellStart"/>
      <w:r w:rsidRPr="0008313A">
        <w:rPr>
          <w:rFonts w:ascii="Arial" w:eastAsia="Times New Roman" w:hAnsi="Arial" w:cs="Arial"/>
          <w:sz w:val="20"/>
          <w:szCs w:val="19"/>
          <w:lang w:eastAsia="pt-BR"/>
        </w:rPr>
        <w:t>Lyme</w:t>
      </w:r>
      <w:proofErr w:type="spellEnd"/>
      <w:r w:rsidRPr="0008313A">
        <w:rPr>
          <w:rFonts w:ascii="Arial" w:eastAsia="Times New Roman" w:hAnsi="Arial" w:cs="Arial"/>
          <w:sz w:val="20"/>
          <w:szCs w:val="19"/>
          <w:lang w:eastAsia="pt-BR"/>
        </w:rPr>
        <w:t>, nesse texto.</w:t>
      </w:r>
      <w:r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  <w:r w:rsidRPr="0008313A">
        <w:rPr>
          <w:rFonts w:ascii="Arial" w:eastAsia="Times New Roman" w:hAnsi="Arial" w:cs="Arial"/>
          <w:b/>
          <w:lang w:eastAsia="pt-BR"/>
        </w:rPr>
        <w:t>Resposta:</w:t>
      </w: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19"/>
          <w:lang w:eastAsia="pt-BR"/>
        </w:rPr>
      </w:pPr>
      <w:r w:rsidRPr="0008313A">
        <w:rPr>
          <w:rFonts w:ascii="Arial" w:eastAsia="Times New Roman" w:hAnsi="Arial" w:cs="Arial"/>
          <w:sz w:val="20"/>
          <w:szCs w:val="19"/>
          <w:lang w:eastAsia="pt-BR"/>
        </w:rPr>
        <w:t>a) O carrapato pertence ao filo dos Artrópodes. As características desse filo são: exoesqueleto de quitina, animais com pernas articuladas, dotados de exoesqueleto, triblásticos, celomados, possuem simetria bilateral, sistema digestório completo com boca e ânus, apresentam cefalotórax e abdômen ou cabeça tórax e abdômen.</w:t>
      </w: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19"/>
          <w:lang w:eastAsia="pt-BR"/>
        </w:rPr>
      </w:pP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  <w:r w:rsidRPr="0008313A">
        <w:rPr>
          <w:rFonts w:ascii="Arial" w:eastAsia="Times New Roman" w:hAnsi="Arial" w:cs="Arial"/>
          <w:sz w:val="20"/>
          <w:szCs w:val="19"/>
          <w:lang w:eastAsia="pt-BR"/>
        </w:rPr>
        <w:t xml:space="preserve">b) O agente etiológico é a bactéria </w:t>
      </w:r>
      <w:proofErr w:type="spellStart"/>
      <w:r w:rsidRPr="0008313A">
        <w:rPr>
          <w:rFonts w:ascii="Arial" w:eastAsia="Times New Roman" w:hAnsi="Arial" w:cs="Arial"/>
          <w:i/>
          <w:sz w:val="20"/>
          <w:szCs w:val="19"/>
          <w:lang w:eastAsia="pt-BR"/>
        </w:rPr>
        <w:t>Borrelia</w:t>
      </w:r>
      <w:proofErr w:type="spellEnd"/>
      <w:r w:rsidRPr="0008313A">
        <w:rPr>
          <w:rFonts w:ascii="Arial" w:eastAsia="Times New Roman" w:hAnsi="Arial" w:cs="Arial"/>
          <w:i/>
          <w:sz w:val="20"/>
          <w:szCs w:val="19"/>
          <w:lang w:eastAsia="pt-BR"/>
        </w:rPr>
        <w:t xml:space="preserve"> </w:t>
      </w:r>
      <w:proofErr w:type="spellStart"/>
      <w:r w:rsidRPr="0008313A">
        <w:rPr>
          <w:rFonts w:ascii="Arial" w:eastAsia="Times New Roman" w:hAnsi="Arial" w:cs="Arial"/>
          <w:i/>
          <w:sz w:val="20"/>
          <w:szCs w:val="19"/>
          <w:lang w:eastAsia="pt-BR"/>
        </w:rPr>
        <w:t>burgdorferi</w:t>
      </w:r>
      <w:proofErr w:type="spellEnd"/>
      <w:r w:rsidRPr="0008313A">
        <w:rPr>
          <w:rFonts w:ascii="Arial" w:eastAsia="Times New Roman" w:hAnsi="Arial" w:cs="Arial"/>
          <w:sz w:val="20"/>
          <w:szCs w:val="19"/>
          <w:lang w:eastAsia="pt-BR"/>
        </w:rPr>
        <w:t>, o vetor é o carrapato e o hospedeiro é um mamífero (homem, cachorro, gato).</w:t>
      </w:r>
      <w:r w:rsidRPr="0008313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</w:p>
    <w:p w:rsidR="00246DD6" w:rsidRPr="00246DD6" w:rsidRDefault="0008313A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Times New Roman"/>
          <w:lang w:eastAsia="pt-BR"/>
        </w:rPr>
        <w:t>6-</w:t>
      </w:r>
      <w:r w:rsidR="00246DD6">
        <w:rPr>
          <w:rFonts w:ascii="Arial" w:eastAsia="Times New Roman" w:hAnsi="Arial" w:cs="Arial"/>
          <w:sz w:val="20"/>
          <w:szCs w:val="20"/>
          <w:lang w:eastAsia="zh-CN"/>
        </w:rPr>
        <w:t>(</w:t>
      </w:r>
      <w:proofErr w:type="spellStart"/>
      <w:r w:rsidR="00246DD6">
        <w:rPr>
          <w:rFonts w:ascii="Arial" w:eastAsia="Times New Roman" w:hAnsi="Arial" w:cs="Arial"/>
          <w:sz w:val="20"/>
          <w:szCs w:val="20"/>
          <w:lang w:eastAsia="zh-CN"/>
        </w:rPr>
        <w:t>Unioeste</w:t>
      </w:r>
      <w:proofErr w:type="spellEnd"/>
      <w:r w:rsidR="00246DD6">
        <w:rPr>
          <w:rFonts w:ascii="Arial" w:eastAsia="Times New Roman" w:hAnsi="Arial" w:cs="Arial"/>
          <w:sz w:val="20"/>
          <w:szCs w:val="20"/>
          <w:lang w:eastAsia="zh-CN"/>
        </w:rPr>
        <w:t xml:space="preserve"> 2019</w:t>
      </w:r>
      <w:r w:rsidR="00246DD6" w:rsidRPr="00246DD6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="00246DD6"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="00246DD6"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Em uma viagem à Espanha, Ana foi a um típico restaurante e pediu um prato de </w:t>
      </w:r>
      <w:proofErr w:type="spellStart"/>
      <w:r w:rsidR="00246DD6" w:rsidRPr="00246DD6">
        <w:rPr>
          <w:rFonts w:ascii="Arial" w:eastAsia="Times New Roman" w:hAnsi="Arial" w:cs="Arial"/>
          <w:sz w:val="20"/>
          <w:szCs w:val="20"/>
          <w:lang w:eastAsia="pt-BR"/>
        </w:rPr>
        <w:t>Paella</w:t>
      </w:r>
      <w:proofErr w:type="spellEnd"/>
      <w:r w:rsidR="00246DD6" w:rsidRPr="00246DD6">
        <w:rPr>
          <w:rFonts w:ascii="Arial" w:eastAsia="Times New Roman" w:hAnsi="Arial" w:cs="Arial"/>
          <w:sz w:val="20"/>
          <w:szCs w:val="20"/>
          <w:lang w:eastAsia="pt-BR"/>
        </w:rPr>
        <w:t>, muito tradicional na região. Gostou tanto do sabor que, ao voltar para o Brasil, resolveu fazer a receita para a sua família. Ao pesquisar na internet, encontrou a seguinte receita:</w:t>
      </w: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proofErr w:type="spellStart"/>
      <w:r w:rsidRPr="00246DD6">
        <w:rPr>
          <w:rFonts w:ascii="Arial" w:eastAsia="Times New Roman" w:hAnsi="Arial" w:cs="Arial"/>
          <w:b/>
          <w:sz w:val="20"/>
          <w:szCs w:val="20"/>
          <w:lang w:eastAsia="pt-BR"/>
        </w:rPr>
        <w:t>Paella</w:t>
      </w:r>
      <w:proofErr w:type="spellEnd"/>
      <w:r w:rsidRPr="00246DD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tradicional - Ingredientes</w:t>
      </w: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46DD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pt" o:ole="">
            <v:imagedata r:id="rId5" o:title=""/>
          </v:shape>
          <o:OLEObject Type="Embed" ProgID="Equation.DSMT4" ShapeID="_x0000_i1025" DrawAspect="Content" ObjectID="_1669642792" r:id="rId6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polvo</w:t>
      </w: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46DD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00" w:dyaOrig="300">
          <v:shape id="_x0000_i1026" type="#_x0000_t75" style="width:20.25pt;height:15pt" o:ole="">
            <v:imagedata r:id="rId7" o:title=""/>
          </v:shape>
          <o:OLEObject Type="Embed" ProgID="Equation.DSMT4" ShapeID="_x0000_i1026" DrawAspect="Content" ObjectID="_1669642793" r:id="rId8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lula</w:t>
      </w: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46DD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40" w:dyaOrig="300">
          <v:shape id="_x0000_i1027" type="#_x0000_t75" style="width:21.75pt;height:15pt" o:ole="">
            <v:imagedata r:id="rId9" o:title=""/>
          </v:shape>
          <o:OLEObject Type="Embed" ProgID="Equation.DSMT4" ShapeID="_x0000_i1027" DrawAspect="Content" ObjectID="_1669642794" r:id="rId10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mexilhões</w:t>
      </w: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46DD6">
        <w:rPr>
          <w:rFonts w:ascii="Arial" w:eastAsia="Times New Roman" w:hAnsi="Arial" w:cs="Arial"/>
          <w:position w:val="-16"/>
          <w:sz w:val="20"/>
          <w:szCs w:val="20"/>
          <w:lang w:eastAsia="pt-BR"/>
        </w:rPr>
        <w:object w:dxaOrig="580" w:dyaOrig="420">
          <v:shape id="_x0000_i1028" type="#_x0000_t75" style="width:29.25pt;height:21pt" o:ole="">
            <v:imagedata r:id="rId11" o:title=""/>
          </v:shape>
          <o:OLEObject Type="Embed" ProgID="Equation.DSMT4" ShapeID="_x0000_i1028" DrawAspect="Content" ObjectID="_1669642795" r:id="rId12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camarão médio</w:t>
      </w: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46DD6">
        <w:rPr>
          <w:rFonts w:ascii="Arial" w:eastAsia="Times New Roman" w:hAnsi="Arial" w:cs="Arial"/>
          <w:position w:val="-16"/>
          <w:sz w:val="20"/>
          <w:szCs w:val="20"/>
          <w:lang w:eastAsia="pt-BR"/>
        </w:rPr>
        <w:object w:dxaOrig="580" w:dyaOrig="420">
          <v:shape id="_x0000_i1029" type="#_x0000_t75" style="width:29.25pt;height:21pt" o:ole="">
            <v:imagedata r:id="rId13" o:title=""/>
          </v:shape>
          <o:OLEObject Type="Embed" ProgID="Equation.DSMT4" ShapeID="_x0000_i1029" DrawAspect="Content" ObjectID="_1669642796" r:id="rId14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arroz</w:t>
      </w: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46DD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580" w:dyaOrig="300">
          <v:shape id="_x0000_i1030" type="#_x0000_t75" style="width:29.25pt;height:15pt" o:ole="">
            <v:imagedata r:id="rId15" o:title=""/>
          </v:shape>
          <o:OLEObject Type="Embed" ProgID="Equation.DSMT4" ShapeID="_x0000_i1030" DrawAspect="Content" ObjectID="_1669642797" r:id="rId16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pimentões</w:t>
      </w: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46DD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580" w:dyaOrig="300">
          <v:shape id="_x0000_i1031" type="#_x0000_t75" style="width:29.25pt;height:15pt" o:ole="">
            <v:imagedata r:id="rId17" o:title=""/>
          </v:shape>
          <o:OLEObject Type="Embed" ProgID="Equation.DSMT4" ShapeID="_x0000_i1031" DrawAspect="Content" ObjectID="_1669642798" r:id="rId18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tomates</w:t>
      </w:r>
      <w:proofErr w:type="gramEnd"/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46DD6">
        <w:rPr>
          <w:rFonts w:ascii="Arial" w:eastAsia="Times New Roman" w:hAnsi="Arial" w:cs="Arial"/>
          <w:sz w:val="20"/>
          <w:szCs w:val="20"/>
          <w:lang w:eastAsia="pt-BR"/>
        </w:rPr>
        <w:t>Sal, pimenta, azeite e açafrão a gosto.</w:t>
      </w: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Assim, pode-se dizer que esta </w:t>
      </w:r>
      <w:proofErr w:type="gram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receita</w:t>
      </w:r>
      <w:proofErr w:type="gram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tem como ingredientes representantes dos filos </w:t>
      </w:r>
      <w:proofErr w:type="spell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Mollusca</w:t>
      </w:r>
      <w:proofErr w:type="spell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Arthropoda</w:t>
      </w:r>
      <w:proofErr w:type="spell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.  </w:t>
      </w: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tem como ingredientes apenas crustáceos e moluscos cefalópodes.  </w:t>
      </w: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tem como ingredientes apenas moluscos bivalves e crustáceos. </w:t>
      </w: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tem como ingredientes moluscos gastrópodes e bivalves, além de crustáceos.  </w:t>
      </w: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tem como ingredientes apenas representantes do filo </w:t>
      </w:r>
      <w:proofErr w:type="spell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Mollusca</w:t>
      </w:r>
      <w:proofErr w:type="spell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.  </w:t>
      </w: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246DD6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246DD6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46DD6">
        <w:rPr>
          <w:rFonts w:ascii="Arial" w:eastAsia="Times New Roman" w:hAnsi="Arial" w:cs="Arial"/>
          <w:sz w:val="20"/>
          <w:szCs w:val="20"/>
          <w:lang w:eastAsia="pt-BR"/>
        </w:rPr>
        <w:t>[A]</w:t>
      </w: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Os polvos, lulas e mexilhões são animais representantes do filo </w:t>
      </w:r>
      <w:proofErr w:type="spell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Mollusca</w:t>
      </w:r>
      <w:proofErr w:type="spell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. O camarão é representante do filo </w:t>
      </w:r>
      <w:proofErr w:type="spell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Arthropoda</w:t>
      </w:r>
      <w:proofErr w:type="spell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246DD6" w:rsidRPr="00246DD6" w:rsidRDefault="00246DD6" w:rsidP="00246DD6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246DD6" w:rsidRPr="00246DD6" w:rsidRDefault="00246DD6" w:rsidP="00246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7- (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Pucrs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2019</w:t>
      </w:r>
      <w:r w:rsidRPr="00246DD6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Considere a matriz binária representada abaixo, na qual </w:t>
      </w:r>
      <w:r w:rsidRPr="00246DD6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60" w:dyaOrig="260">
          <v:shape id="_x0000_i1032" type="#_x0000_t75" style="width:18pt;height:12.75pt" o:ole="">
            <v:imagedata r:id="rId19" o:title=""/>
          </v:shape>
          <o:OLEObject Type="Embed" ProgID="Equation.DSMT4" ShapeID="_x0000_i1032" DrawAspect="Content" ObjectID="_1669642799" r:id="rId20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significa ausência e </w:t>
      </w:r>
      <w:r w:rsidRPr="00246DD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320" w:dyaOrig="240">
          <v:shape id="_x0000_i1033" type="#_x0000_t75" style="width:15.75pt;height:12pt" o:ole="">
            <v:imagedata r:id="rId21" o:title=""/>
          </v:shape>
          <o:OLEObject Type="Embed" ProgID="Equation.DSMT4" ShapeID="_x0000_i1033" DrawAspect="Content" ObjectID="_1669642800" r:id="rId22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presença de determinadas características </w:t>
      </w:r>
      <w:r w:rsidRPr="00246DD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1219" w:dyaOrig="300">
          <v:shape id="_x0000_i1034" type="#_x0000_t75" style="width:60.75pt;height:15pt" o:ole="">
            <v:imagedata r:id="rId23" o:title=""/>
          </v:shape>
          <o:OLEObject Type="Embed" ProgID="Equation.DSMT4" ShapeID="_x0000_i1034" DrawAspect="Content" ObjectID="_1669642801" r:id="rId24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246DD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60" w:dyaOrig="300">
          <v:shape id="_x0000_i1035" type="#_x0000_t75" style="width:18pt;height:15pt" o:ole="">
            <v:imagedata r:id="rId25" o:title=""/>
          </v:shape>
          <o:OLEObject Type="Embed" ProgID="Equation.DSMT4" ShapeID="_x0000_i1035" DrawAspect="Content" ObjectID="_1669642802" r:id="rId26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em cinco espécies hipotéticas </w:t>
      </w:r>
      <w:r w:rsidRPr="00246DD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1300" w:dyaOrig="300">
          <v:shape id="_x0000_i1036" type="#_x0000_t75" style="width:65.25pt;height:15pt" o:ole="">
            <v:imagedata r:id="rId27" o:title=""/>
          </v:shape>
          <o:OLEObject Type="Embed" ProgID="Equation.DSMT4" ShapeID="_x0000_i1036" DrawAspect="Content" ObjectID="_1669642803" r:id="rId28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246DD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20" w:dyaOrig="300">
          <v:shape id="_x0000_i1037" type="#_x0000_t75" style="width:21pt;height:15pt" o:ole="">
            <v:imagedata r:id="rId29" o:title=""/>
          </v:shape>
          <o:OLEObject Type="Embed" ProgID="Equation.DSMT4" ShapeID="_x0000_i1037" DrawAspect="Content" ObjectID="_1669642804" r:id="rId30"/>
        </w:object>
      </w:r>
    </w:p>
    <w:p w:rsidR="00246DD6" w:rsidRPr="00246DD6" w:rsidRDefault="00246DD6" w:rsidP="00246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88"/>
        <w:gridCol w:w="607"/>
        <w:gridCol w:w="607"/>
        <w:gridCol w:w="628"/>
        <w:gridCol w:w="607"/>
      </w:tblGrid>
      <w:tr w:rsidR="00246DD6" w:rsidRPr="00246DD6" w:rsidTr="001C7BCA">
        <w:trPr>
          <w:trHeight w:val="483"/>
        </w:trPr>
        <w:tc>
          <w:tcPr>
            <w:tcW w:w="2263" w:type="dxa"/>
            <w:tcBorders>
              <w:tl2br w:val="single" w:sz="4" w:space="0" w:color="auto"/>
            </w:tcBorders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Espécies</w:t>
            </w:r>
          </w:p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Características</w:t>
            </w:r>
          </w:p>
        </w:tc>
        <w:tc>
          <w:tcPr>
            <w:tcW w:w="588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10"/>
                <w:sz w:val="20"/>
                <w:szCs w:val="20"/>
                <w:lang w:eastAsia="pt-BR"/>
              </w:rPr>
              <w:object w:dxaOrig="260" w:dyaOrig="300">
                <v:shape id="_x0000_i1038" type="#_x0000_t75" style="width:12.75pt;height:15pt" o:ole="">
                  <v:imagedata r:id="rId31" o:title=""/>
                </v:shape>
                <o:OLEObject Type="Embed" ProgID="Equation.DSMT4" ShapeID="_x0000_i1038" DrawAspect="Content" ObjectID="_1669642805" r:id="rId32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10"/>
                <w:sz w:val="20"/>
                <w:szCs w:val="20"/>
                <w:lang w:eastAsia="pt-BR"/>
              </w:rPr>
              <w:object w:dxaOrig="279" w:dyaOrig="300">
                <v:shape id="_x0000_i1039" type="#_x0000_t75" style="width:14.25pt;height:15pt" o:ole="">
                  <v:imagedata r:id="rId33" o:title=""/>
                </v:shape>
                <o:OLEObject Type="Embed" ProgID="Equation.DSMT4" ShapeID="_x0000_i1039" DrawAspect="Content" ObjectID="_1669642806" r:id="rId34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10"/>
                <w:sz w:val="20"/>
                <w:szCs w:val="20"/>
                <w:lang w:eastAsia="pt-BR"/>
              </w:rPr>
              <w:object w:dxaOrig="279" w:dyaOrig="300">
                <v:shape id="_x0000_i1040" type="#_x0000_t75" style="width:14.25pt;height:15pt" o:ole="">
                  <v:imagedata r:id="rId35" o:title=""/>
                </v:shape>
                <o:OLEObject Type="Embed" ProgID="Equation.DSMT4" ShapeID="_x0000_i1040" DrawAspect="Content" ObjectID="_1669642807" r:id="rId36"/>
              </w:object>
            </w:r>
          </w:p>
        </w:tc>
        <w:tc>
          <w:tcPr>
            <w:tcW w:w="628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10"/>
                <w:sz w:val="20"/>
                <w:szCs w:val="20"/>
                <w:lang w:eastAsia="pt-BR"/>
              </w:rPr>
              <w:object w:dxaOrig="300" w:dyaOrig="300">
                <v:shape id="_x0000_i1041" type="#_x0000_t75" style="width:15pt;height:15pt" o:ole="">
                  <v:imagedata r:id="rId37" o:title=""/>
                </v:shape>
                <o:OLEObject Type="Embed" ProgID="Equation.DSMT4" ShapeID="_x0000_i1041" DrawAspect="Content" ObjectID="_1669642808" r:id="rId38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10"/>
                <w:sz w:val="20"/>
                <w:szCs w:val="20"/>
                <w:lang w:eastAsia="pt-BR"/>
              </w:rPr>
              <w:object w:dxaOrig="279" w:dyaOrig="300">
                <v:shape id="_x0000_i1042" type="#_x0000_t75" style="width:14.25pt;height:15pt" o:ole="">
                  <v:imagedata r:id="rId39" o:title=""/>
                </v:shape>
                <o:OLEObject Type="Embed" ProgID="Equation.DSMT4" ShapeID="_x0000_i1042" DrawAspect="Content" ObjectID="_1669642809" r:id="rId40"/>
              </w:object>
            </w:r>
          </w:p>
        </w:tc>
      </w:tr>
      <w:tr w:rsidR="00246DD6" w:rsidRPr="00246DD6" w:rsidTr="001C7BCA">
        <w:tc>
          <w:tcPr>
            <w:tcW w:w="2263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240" w:dyaOrig="260">
                <v:shape id="_x0000_i1043" type="#_x0000_t75" style="width:12pt;height:12.75pt" o:ole="">
                  <v:imagedata r:id="rId41" o:title=""/>
                </v:shape>
                <o:OLEObject Type="Embed" ProgID="Equation.DSMT4" ShapeID="_x0000_i1043" DrawAspect="Content" ObjectID="_1669642810" r:id="rId42"/>
              </w:object>
            </w:r>
          </w:p>
        </w:tc>
        <w:tc>
          <w:tcPr>
            <w:tcW w:w="588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40">
                <v:shape id="_x0000_i1044" type="#_x0000_t75" style="width:6.75pt;height:12pt" o:ole="">
                  <v:imagedata r:id="rId43" o:title=""/>
                </v:shape>
                <o:OLEObject Type="Embed" ProgID="Equation.DSMT4" ShapeID="_x0000_i1044" DrawAspect="Content" ObjectID="_1669642811" r:id="rId44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40">
                <v:shape id="_x0000_i1045" type="#_x0000_t75" style="width:6.75pt;height:12pt" o:ole="">
                  <v:imagedata r:id="rId45" o:title=""/>
                </v:shape>
                <o:OLEObject Type="Embed" ProgID="Equation.DSMT4" ShapeID="_x0000_i1045" DrawAspect="Content" ObjectID="_1669642812" r:id="rId46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40">
                <v:shape id="_x0000_i1046" type="#_x0000_t75" style="width:6.75pt;height:12pt" o:ole="">
                  <v:imagedata r:id="rId47" o:title=""/>
                </v:shape>
                <o:OLEObject Type="Embed" ProgID="Equation.DSMT4" ShapeID="_x0000_i1046" DrawAspect="Content" ObjectID="_1669642813" r:id="rId48"/>
              </w:object>
            </w:r>
          </w:p>
        </w:tc>
        <w:tc>
          <w:tcPr>
            <w:tcW w:w="628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40">
                <v:shape id="_x0000_i1047" type="#_x0000_t75" style="width:6.75pt;height:12pt" o:ole="">
                  <v:imagedata r:id="rId49" o:title=""/>
                </v:shape>
                <o:OLEObject Type="Embed" ProgID="Equation.DSMT4" ShapeID="_x0000_i1047" DrawAspect="Content" ObjectID="_1669642814" r:id="rId50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40">
                <v:shape id="_x0000_i1048" type="#_x0000_t75" style="width:6.75pt;height:12pt" o:ole="">
                  <v:imagedata r:id="rId51" o:title=""/>
                </v:shape>
                <o:OLEObject Type="Embed" ProgID="Equation.DSMT4" ShapeID="_x0000_i1048" DrawAspect="Content" ObjectID="_1669642815" r:id="rId52"/>
              </w:object>
            </w:r>
          </w:p>
        </w:tc>
      </w:tr>
      <w:tr w:rsidR="00246DD6" w:rsidRPr="00246DD6" w:rsidTr="001C7BCA">
        <w:tc>
          <w:tcPr>
            <w:tcW w:w="2263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279" w:dyaOrig="260">
                <v:shape id="_x0000_i1049" type="#_x0000_t75" style="width:14.25pt;height:12.75pt" o:ole="">
                  <v:imagedata r:id="rId53" o:title=""/>
                </v:shape>
                <o:OLEObject Type="Embed" ProgID="Equation.DSMT4" ShapeID="_x0000_i1049" DrawAspect="Content" ObjectID="_1669642816" r:id="rId54"/>
              </w:object>
            </w:r>
          </w:p>
        </w:tc>
        <w:tc>
          <w:tcPr>
            <w:tcW w:w="588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50" type="#_x0000_t75" style="width:9pt;height:12.75pt" o:ole="">
                  <v:imagedata r:id="rId55" o:title=""/>
                </v:shape>
                <o:OLEObject Type="Embed" ProgID="Equation.DSMT4" ShapeID="_x0000_i1050" DrawAspect="Content" ObjectID="_1669642817" r:id="rId56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40">
                <v:shape id="_x0000_i1051" type="#_x0000_t75" style="width:6.75pt;height:12pt" o:ole="">
                  <v:imagedata r:id="rId57" o:title=""/>
                </v:shape>
                <o:OLEObject Type="Embed" ProgID="Equation.DSMT4" ShapeID="_x0000_i1051" DrawAspect="Content" ObjectID="_1669642818" r:id="rId58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40">
                <v:shape id="_x0000_i1052" type="#_x0000_t75" style="width:6.75pt;height:12pt" o:ole="">
                  <v:imagedata r:id="rId59" o:title=""/>
                </v:shape>
                <o:OLEObject Type="Embed" ProgID="Equation.DSMT4" ShapeID="_x0000_i1052" DrawAspect="Content" ObjectID="_1669642819" r:id="rId60"/>
              </w:object>
            </w:r>
          </w:p>
        </w:tc>
        <w:tc>
          <w:tcPr>
            <w:tcW w:w="628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40">
                <v:shape id="_x0000_i1053" type="#_x0000_t75" style="width:6.75pt;height:12pt" o:ole="">
                  <v:imagedata r:id="rId61" o:title=""/>
                </v:shape>
                <o:OLEObject Type="Embed" ProgID="Equation.DSMT4" ShapeID="_x0000_i1053" DrawAspect="Content" ObjectID="_1669642820" r:id="rId62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54" type="#_x0000_t75" style="width:9pt;height:12.75pt" o:ole="">
                  <v:imagedata r:id="rId63" o:title=""/>
                </v:shape>
                <o:OLEObject Type="Embed" ProgID="Equation.DSMT4" ShapeID="_x0000_i1054" DrawAspect="Content" ObjectID="_1669642821" r:id="rId64"/>
              </w:object>
            </w:r>
          </w:p>
        </w:tc>
      </w:tr>
      <w:tr w:rsidR="00246DD6" w:rsidRPr="00246DD6" w:rsidTr="001C7BCA">
        <w:tc>
          <w:tcPr>
            <w:tcW w:w="2263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279" w:dyaOrig="260">
                <v:shape id="_x0000_i1055" type="#_x0000_t75" style="width:14.25pt;height:12.75pt" o:ole="">
                  <v:imagedata r:id="rId65" o:title=""/>
                </v:shape>
                <o:OLEObject Type="Embed" ProgID="Equation.DSMT4" ShapeID="_x0000_i1055" DrawAspect="Content" ObjectID="_1669642822" r:id="rId66"/>
              </w:object>
            </w:r>
          </w:p>
        </w:tc>
        <w:tc>
          <w:tcPr>
            <w:tcW w:w="588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56" type="#_x0000_t75" style="width:9pt;height:12.75pt" o:ole="">
                  <v:imagedata r:id="rId67" o:title=""/>
                </v:shape>
                <o:OLEObject Type="Embed" ProgID="Equation.DSMT4" ShapeID="_x0000_i1056" DrawAspect="Content" ObjectID="_1669642823" r:id="rId68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57" type="#_x0000_t75" style="width:9pt;height:12.75pt" o:ole="">
                  <v:imagedata r:id="rId69" o:title=""/>
                </v:shape>
                <o:OLEObject Type="Embed" ProgID="Equation.DSMT4" ShapeID="_x0000_i1057" DrawAspect="Content" ObjectID="_1669642824" r:id="rId70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40">
                <v:shape id="_x0000_i1058" type="#_x0000_t75" style="width:6.75pt;height:12pt" o:ole="">
                  <v:imagedata r:id="rId71" o:title=""/>
                </v:shape>
                <o:OLEObject Type="Embed" ProgID="Equation.DSMT4" ShapeID="_x0000_i1058" DrawAspect="Content" ObjectID="_1669642825" r:id="rId72"/>
              </w:object>
            </w:r>
          </w:p>
        </w:tc>
        <w:tc>
          <w:tcPr>
            <w:tcW w:w="628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40">
                <v:shape id="_x0000_i1059" type="#_x0000_t75" style="width:6.75pt;height:12pt" o:ole="">
                  <v:imagedata r:id="rId73" o:title=""/>
                </v:shape>
                <o:OLEObject Type="Embed" ProgID="Equation.DSMT4" ShapeID="_x0000_i1059" DrawAspect="Content" ObjectID="_1669642826" r:id="rId74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60" type="#_x0000_t75" style="width:9pt;height:12.75pt" o:ole="">
                  <v:imagedata r:id="rId75" o:title=""/>
                </v:shape>
                <o:OLEObject Type="Embed" ProgID="Equation.DSMT4" ShapeID="_x0000_i1060" DrawAspect="Content" ObjectID="_1669642827" r:id="rId76"/>
              </w:object>
            </w:r>
          </w:p>
        </w:tc>
      </w:tr>
      <w:tr w:rsidR="00246DD6" w:rsidRPr="00246DD6" w:rsidTr="001C7BCA">
        <w:tc>
          <w:tcPr>
            <w:tcW w:w="2263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300" w:dyaOrig="260">
                <v:shape id="_x0000_i1061" type="#_x0000_t75" style="width:15pt;height:12.75pt" o:ole="">
                  <v:imagedata r:id="rId77" o:title=""/>
                </v:shape>
                <o:OLEObject Type="Embed" ProgID="Equation.DSMT4" ShapeID="_x0000_i1061" DrawAspect="Content" ObjectID="_1669642828" r:id="rId78"/>
              </w:object>
            </w:r>
          </w:p>
        </w:tc>
        <w:tc>
          <w:tcPr>
            <w:tcW w:w="588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62" type="#_x0000_t75" style="width:9pt;height:12.75pt" o:ole="">
                  <v:imagedata r:id="rId79" o:title=""/>
                </v:shape>
                <o:OLEObject Type="Embed" ProgID="Equation.DSMT4" ShapeID="_x0000_i1062" DrawAspect="Content" ObjectID="_1669642829" r:id="rId80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63" type="#_x0000_t75" style="width:9pt;height:12.75pt" o:ole="">
                  <v:imagedata r:id="rId81" o:title=""/>
                </v:shape>
                <o:OLEObject Type="Embed" ProgID="Equation.DSMT4" ShapeID="_x0000_i1063" DrawAspect="Content" ObjectID="_1669642830" r:id="rId82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64" type="#_x0000_t75" style="width:9pt;height:12.75pt" o:ole="">
                  <v:imagedata r:id="rId83" o:title=""/>
                </v:shape>
                <o:OLEObject Type="Embed" ProgID="Equation.DSMT4" ShapeID="_x0000_i1064" DrawAspect="Content" ObjectID="_1669642831" r:id="rId84"/>
              </w:object>
            </w:r>
          </w:p>
        </w:tc>
        <w:tc>
          <w:tcPr>
            <w:tcW w:w="628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40">
                <v:shape id="_x0000_i1065" type="#_x0000_t75" style="width:6.75pt;height:12pt" o:ole="">
                  <v:imagedata r:id="rId85" o:title=""/>
                </v:shape>
                <o:OLEObject Type="Embed" ProgID="Equation.DSMT4" ShapeID="_x0000_i1065" DrawAspect="Content" ObjectID="_1669642832" r:id="rId86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66" type="#_x0000_t75" style="width:9pt;height:12.75pt" o:ole="">
                  <v:imagedata r:id="rId87" o:title=""/>
                </v:shape>
                <o:OLEObject Type="Embed" ProgID="Equation.DSMT4" ShapeID="_x0000_i1066" DrawAspect="Content" ObjectID="_1669642833" r:id="rId88"/>
              </w:object>
            </w:r>
          </w:p>
        </w:tc>
      </w:tr>
      <w:tr w:rsidR="00246DD6" w:rsidRPr="00246DD6" w:rsidTr="001C7BCA">
        <w:tc>
          <w:tcPr>
            <w:tcW w:w="2263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279" w:dyaOrig="260">
                <v:shape id="_x0000_i1067" type="#_x0000_t75" style="width:14.25pt;height:12.75pt" o:ole="">
                  <v:imagedata r:id="rId89" o:title=""/>
                </v:shape>
                <o:OLEObject Type="Embed" ProgID="Equation.DSMT4" ShapeID="_x0000_i1067" DrawAspect="Content" ObjectID="_1669642834" r:id="rId90"/>
              </w:object>
            </w:r>
          </w:p>
        </w:tc>
        <w:tc>
          <w:tcPr>
            <w:tcW w:w="588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40">
                <v:shape id="_x0000_i1068" type="#_x0000_t75" style="width:6.75pt;height:12pt" o:ole="">
                  <v:imagedata r:id="rId91" o:title=""/>
                </v:shape>
                <o:OLEObject Type="Embed" ProgID="Equation.DSMT4" ShapeID="_x0000_i1068" DrawAspect="Content" ObjectID="_1669642835" r:id="rId92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69" type="#_x0000_t75" style="width:9pt;height:12.75pt" o:ole="">
                  <v:imagedata r:id="rId93" o:title=""/>
                </v:shape>
                <o:OLEObject Type="Embed" ProgID="Equation.DSMT4" ShapeID="_x0000_i1069" DrawAspect="Content" ObjectID="_1669642836" r:id="rId94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70" type="#_x0000_t75" style="width:9pt;height:12.75pt" o:ole="">
                  <v:imagedata r:id="rId95" o:title=""/>
                </v:shape>
                <o:OLEObject Type="Embed" ProgID="Equation.DSMT4" ShapeID="_x0000_i1070" DrawAspect="Content" ObjectID="_1669642837" r:id="rId96"/>
              </w:object>
            </w:r>
          </w:p>
        </w:tc>
        <w:tc>
          <w:tcPr>
            <w:tcW w:w="628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71" type="#_x0000_t75" style="width:9pt;height:12.75pt" o:ole="">
                  <v:imagedata r:id="rId97" o:title=""/>
                </v:shape>
                <o:OLEObject Type="Embed" ProgID="Equation.DSMT4" ShapeID="_x0000_i1071" DrawAspect="Content" ObjectID="_1669642838" r:id="rId98"/>
              </w:object>
            </w:r>
          </w:p>
        </w:tc>
        <w:tc>
          <w:tcPr>
            <w:tcW w:w="607" w:type="dxa"/>
            <w:vAlign w:val="center"/>
          </w:tcPr>
          <w:p w:rsidR="00246DD6" w:rsidRPr="00246DD6" w:rsidRDefault="00246DD6" w:rsidP="00246DD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6DD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40">
                <v:shape id="_x0000_i1072" type="#_x0000_t75" style="width:6.75pt;height:12pt" o:ole="">
                  <v:imagedata r:id="rId99" o:title=""/>
                </v:shape>
                <o:OLEObject Type="Embed" ProgID="Equation.DSMT4" ShapeID="_x0000_i1072" DrawAspect="Content" ObjectID="_1669642839" r:id="rId100"/>
              </w:object>
            </w:r>
          </w:p>
        </w:tc>
      </w:tr>
    </w:tbl>
    <w:p w:rsidR="00246DD6" w:rsidRPr="00246DD6" w:rsidRDefault="00246DD6" w:rsidP="00246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46DD6" w:rsidRPr="00246DD6" w:rsidRDefault="00246DD6" w:rsidP="00246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Assinale a alternativa que mostra o </w:t>
      </w:r>
      <w:proofErr w:type="spell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cladograma</w:t>
      </w:r>
      <w:proofErr w:type="spell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que melhor representa o grau de similaridade entre as espécies </w:t>
      </w:r>
      <w:r w:rsidRPr="00246DD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1240" w:dyaOrig="300">
          <v:shape id="_x0000_i1073" type="#_x0000_t75" style="width:62.25pt;height:15pt" o:ole="">
            <v:imagedata r:id="rId101" o:title=""/>
          </v:shape>
          <o:OLEObject Type="Embed" ProgID="Equation.DSMT4" ShapeID="_x0000_i1073" DrawAspect="Content" ObjectID="_1669642840" r:id="rId102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246DD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40" w:dyaOrig="300">
          <v:shape id="_x0000_i1074" type="#_x0000_t75" style="width:17.25pt;height:15pt" o:ole="">
            <v:imagedata r:id="rId103" o:title=""/>
          </v:shape>
          <o:OLEObject Type="Embed" ProgID="Equation.DSMT4" ShapeID="_x0000_i1074" DrawAspect="Content" ObjectID="_1669642841" r:id="rId104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246DD6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4862B2DD" wp14:editId="0D7499BC">
            <wp:extent cx="1714500" cy="1057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46DD6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</w:t>
      </w: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246DD6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b) </w:t>
      </w:r>
      <w:r w:rsidRPr="00246DD6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4D3A85C8" wp14:editId="592B243E">
            <wp:extent cx="1714500" cy="10572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46DD6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</w:t>
      </w: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246DD6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671A4F83" wp14:editId="7769517E">
            <wp:extent cx="1628775" cy="10572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46DD6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</w:t>
      </w: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246DD6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1E68471C" wp14:editId="217CCC39">
            <wp:extent cx="1657350" cy="9525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46DD6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</w:t>
      </w: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246DD6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246DD6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246DD6" w:rsidRPr="00246DD6" w:rsidRDefault="00246DD6" w:rsidP="00246DD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46DD6">
        <w:rPr>
          <w:rFonts w:ascii="Arial" w:eastAsia="Times New Roman" w:hAnsi="Arial" w:cs="Arial"/>
          <w:sz w:val="20"/>
          <w:szCs w:val="20"/>
          <w:lang w:eastAsia="pt-BR"/>
        </w:rPr>
        <w:t>[A]</w:t>
      </w: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O grau de similaridade entre as espécies </w:t>
      </w:r>
      <w:r w:rsidRPr="00246DD6">
        <w:rPr>
          <w:rFonts w:ascii="Arial" w:eastAsia="Times New Roman" w:hAnsi="Arial" w:cs="Arial"/>
          <w:position w:val="-10"/>
          <w:sz w:val="20"/>
          <w:szCs w:val="20"/>
          <w:lang w:eastAsia="zh-CN"/>
        </w:rPr>
        <w:object w:dxaOrig="255" w:dyaOrig="300">
          <v:shape id="_x0000_i1075" type="#_x0000_t75" style="width:12.75pt;height:15pt" o:ole="">
            <v:imagedata r:id="rId109" o:title=""/>
          </v:shape>
          <o:OLEObject Type="Embed" ProgID="Equation.DSMT4" ShapeID="_x0000_i1075" DrawAspect="Content" ObjectID="_1669642842" r:id="rId110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246DD6">
        <w:rPr>
          <w:rFonts w:ascii="Arial" w:eastAsia="Times New Roman" w:hAnsi="Arial" w:cs="Arial"/>
          <w:position w:val="-10"/>
          <w:sz w:val="20"/>
          <w:szCs w:val="20"/>
          <w:lang w:eastAsia="zh-CN"/>
        </w:rPr>
        <w:object w:dxaOrig="285" w:dyaOrig="300">
          <v:shape id="_x0000_i1076" type="#_x0000_t75" style="width:14.25pt;height:15pt" o:ole="">
            <v:imagedata r:id="rId111" o:title=""/>
          </v:shape>
          <o:OLEObject Type="Embed" ProgID="Equation.DSMT4" ShapeID="_x0000_i1076" DrawAspect="Content" ObjectID="_1669642843" r:id="rId112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ocorre devido à presença das mesmas características, </w:t>
      </w:r>
      <w:r w:rsidRPr="00246DD6">
        <w:rPr>
          <w:rFonts w:ascii="Arial" w:eastAsia="Times New Roman" w:hAnsi="Arial" w:cs="Arial"/>
          <w:position w:val="-6"/>
          <w:sz w:val="20"/>
          <w:szCs w:val="20"/>
          <w:lang w:eastAsia="zh-CN"/>
        </w:rPr>
        <w:object w:dxaOrig="240" w:dyaOrig="255">
          <v:shape id="_x0000_i1077" type="#_x0000_t75" style="width:12pt;height:12.75pt" o:ole="">
            <v:imagedata r:id="rId41" o:title=""/>
          </v:shape>
          <o:OLEObject Type="Embed" ProgID="Equation.DSMT4" ShapeID="_x0000_i1077" DrawAspect="Content" ObjectID="_1669642844" r:id="rId113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246DD6">
        <w:rPr>
          <w:rFonts w:ascii="Arial" w:eastAsia="Times New Roman" w:hAnsi="Arial" w:cs="Arial"/>
          <w:position w:val="-8"/>
          <w:sz w:val="20"/>
          <w:szCs w:val="20"/>
          <w:lang w:eastAsia="zh-CN"/>
        </w:rPr>
        <w:object w:dxaOrig="320" w:dyaOrig="279">
          <v:shape id="_x0000_i1078" type="#_x0000_t75" style="width:15.75pt;height:14.25pt" o:ole="">
            <v:imagedata r:id="rId114" o:title=""/>
          </v:shape>
          <o:OLEObject Type="Embed" ProgID="Equation.DSMT4" ShapeID="_x0000_i1078" DrawAspect="Content" ObjectID="_1669642845" r:id="rId115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as espécies, </w:t>
      </w:r>
      <w:r w:rsidRPr="00246DD6">
        <w:rPr>
          <w:rFonts w:ascii="Arial" w:eastAsia="Times New Roman" w:hAnsi="Arial" w:cs="Arial"/>
          <w:position w:val="-10"/>
          <w:sz w:val="20"/>
          <w:szCs w:val="20"/>
          <w:lang w:eastAsia="zh-CN"/>
        </w:rPr>
        <w:object w:dxaOrig="620" w:dyaOrig="300">
          <v:shape id="_x0000_i1079" type="#_x0000_t75" style="width:30.75pt;height:15pt" o:ole="">
            <v:imagedata r:id="rId116" o:title=""/>
          </v:shape>
          <o:OLEObject Type="Embed" ProgID="Equation.DSMT4" ShapeID="_x0000_i1079" DrawAspect="Content" ObjectID="_1669642846" r:id="rId117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246DD6">
        <w:rPr>
          <w:rFonts w:ascii="Arial" w:eastAsia="Times New Roman" w:hAnsi="Arial" w:cs="Arial"/>
          <w:position w:val="-10"/>
          <w:sz w:val="20"/>
          <w:szCs w:val="20"/>
          <w:lang w:eastAsia="zh-CN"/>
        </w:rPr>
        <w:object w:dxaOrig="300" w:dyaOrig="300">
          <v:shape id="_x0000_i1080" type="#_x0000_t75" style="width:15pt;height:15pt" o:ole="">
            <v:imagedata r:id="rId37" o:title=""/>
          </v:shape>
          <o:OLEObject Type="Embed" ProgID="Equation.DSMT4" ShapeID="_x0000_i1080" DrawAspect="Content" ObjectID="_1669642847" r:id="rId118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apresentam similaridade em relação às características </w:t>
      </w:r>
      <w:r w:rsidRPr="00246DD6">
        <w:rPr>
          <w:rFonts w:ascii="Arial" w:eastAsia="Times New Roman" w:hAnsi="Arial" w:cs="Arial"/>
          <w:position w:val="-6"/>
          <w:sz w:val="20"/>
          <w:szCs w:val="20"/>
          <w:lang w:eastAsia="zh-CN"/>
        </w:rPr>
        <w:object w:dxaOrig="240" w:dyaOrig="255">
          <v:shape id="_x0000_i1081" type="#_x0000_t75" style="width:12pt;height:12.75pt" o:ole="">
            <v:imagedata r:id="rId41" o:title=""/>
          </v:shape>
          <o:OLEObject Type="Embed" ProgID="Equation.DSMT4" ShapeID="_x0000_i1081" DrawAspect="Content" ObjectID="_1669642848" r:id="rId119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246DD6">
        <w:rPr>
          <w:rFonts w:ascii="Arial" w:eastAsia="Times New Roman" w:hAnsi="Arial" w:cs="Arial"/>
          <w:position w:val="-8"/>
          <w:sz w:val="20"/>
          <w:szCs w:val="20"/>
          <w:lang w:eastAsia="zh-CN"/>
        </w:rPr>
        <w:object w:dxaOrig="320" w:dyaOrig="279">
          <v:shape id="_x0000_i1082" type="#_x0000_t75" style="width:15.75pt;height:14.25pt" o:ole="">
            <v:imagedata r:id="rId120" o:title=""/>
          </v:shape>
          <o:OLEObject Type="Embed" ProgID="Equation.DSMT4" ShapeID="_x0000_i1082" DrawAspect="Content" ObjectID="_1669642849" r:id="rId121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spell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as espécies </w:t>
      </w:r>
      <w:r w:rsidRPr="00246DD6">
        <w:rPr>
          <w:rFonts w:ascii="Arial" w:eastAsia="Times New Roman" w:hAnsi="Arial" w:cs="Arial"/>
          <w:position w:val="-10"/>
          <w:sz w:val="20"/>
          <w:szCs w:val="20"/>
          <w:lang w:eastAsia="zh-CN"/>
        </w:rPr>
        <w:object w:dxaOrig="285" w:dyaOrig="300">
          <v:shape id="_x0000_i1083" type="#_x0000_t75" style="width:14.25pt;height:15pt" o:ole="">
            <v:imagedata r:id="rId122" o:title=""/>
          </v:shape>
          <o:OLEObject Type="Embed" ProgID="Equation.DSMT4" ShapeID="_x0000_i1083" DrawAspect="Content" ObjectID="_1669642850" r:id="rId123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246DD6">
        <w:rPr>
          <w:rFonts w:ascii="Arial" w:eastAsia="Times New Roman" w:hAnsi="Arial" w:cs="Arial"/>
          <w:position w:val="-10"/>
          <w:sz w:val="20"/>
          <w:szCs w:val="20"/>
          <w:lang w:eastAsia="zh-CN"/>
        </w:rPr>
        <w:object w:dxaOrig="300" w:dyaOrig="300">
          <v:shape id="_x0000_i1084" type="#_x0000_t75" style="width:15pt;height:15pt" o:ole="">
            <v:imagedata r:id="rId37" o:title=""/>
          </v:shape>
          <o:OLEObject Type="Embed" ProgID="Equation.DSMT4" ShapeID="_x0000_i1084" DrawAspect="Content" ObjectID="_1669642851" r:id="rId124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em relação à característica </w:t>
      </w:r>
      <w:r w:rsidRPr="00246DD6">
        <w:rPr>
          <w:rFonts w:ascii="Arial" w:eastAsia="Times New Roman" w:hAnsi="Arial" w:cs="Arial"/>
          <w:position w:val="-8"/>
          <w:sz w:val="20"/>
          <w:szCs w:val="20"/>
          <w:lang w:eastAsia="zh-CN"/>
        </w:rPr>
        <w:object w:dxaOrig="320" w:dyaOrig="279">
          <v:shape id="_x0000_i1085" type="#_x0000_t75" style="width:15.75pt;height:14.25pt" o:ole="">
            <v:imagedata r:id="rId125" o:title=""/>
          </v:shape>
          <o:OLEObject Type="Embed" ProgID="Equation.DSMT4" ShapeID="_x0000_i1085" DrawAspect="Content" ObjectID="_1669642852" r:id="rId126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revelando, através do </w:t>
      </w:r>
      <w:proofErr w:type="spell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cladograma</w:t>
      </w:r>
      <w:proofErr w:type="spell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, o grau de parentesco entre </w:t>
      </w:r>
      <w:r w:rsidRPr="00246DD6">
        <w:rPr>
          <w:rFonts w:ascii="Arial" w:eastAsia="Times New Roman" w:hAnsi="Arial" w:cs="Arial"/>
          <w:position w:val="-10"/>
          <w:sz w:val="20"/>
          <w:szCs w:val="20"/>
          <w:lang w:eastAsia="zh-CN"/>
        </w:rPr>
        <w:object w:dxaOrig="255" w:dyaOrig="300">
          <v:shape id="_x0000_i1086" type="#_x0000_t75" style="width:12.75pt;height:15pt" o:ole="">
            <v:imagedata r:id="rId109" o:title=""/>
          </v:shape>
          <o:OLEObject Type="Embed" ProgID="Equation.DSMT4" ShapeID="_x0000_i1086" DrawAspect="Content" ObjectID="_1669642853" r:id="rId127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246DD6">
        <w:rPr>
          <w:rFonts w:ascii="Arial" w:eastAsia="Times New Roman" w:hAnsi="Arial" w:cs="Arial"/>
          <w:position w:val="-10"/>
          <w:sz w:val="20"/>
          <w:szCs w:val="20"/>
          <w:lang w:eastAsia="zh-CN"/>
        </w:rPr>
        <w:object w:dxaOrig="340" w:dyaOrig="300">
          <v:shape id="_x0000_i1087" type="#_x0000_t75" style="width:17.25pt;height:15pt" o:ole="">
            <v:imagedata r:id="rId128" o:title=""/>
          </v:shape>
          <o:OLEObject Type="Embed" ProgID="Equation.DSMT4" ShapeID="_x0000_i1087" DrawAspect="Content" ObjectID="_1669642854" r:id="rId129"/>
        </w:objec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246DD6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spell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entre </w:t>
      </w:r>
      <w:r w:rsidRPr="00246DD6">
        <w:rPr>
          <w:rFonts w:ascii="Arial" w:eastAsia="Times New Roman" w:hAnsi="Arial" w:cs="Arial"/>
          <w:position w:val="-10"/>
          <w:sz w:val="20"/>
          <w:szCs w:val="20"/>
          <w:lang w:eastAsia="zh-CN"/>
        </w:rPr>
        <w:object w:dxaOrig="620" w:dyaOrig="300">
          <v:shape id="_x0000_i1088" type="#_x0000_t75" style="width:30.75pt;height:15pt" o:ole="">
            <v:imagedata r:id="rId116" o:title=""/>
          </v:shape>
          <o:OLEObject Type="Embed" ProgID="Equation.DSMT4" ShapeID="_x0000_i1088" DrawAspect="Content" ObjectID="_1669642855" r:id="rId130"/>
        </w:object>
      </w:r>
      <w:r w:rsidRPr="00246DD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e </w:t>
      </w:r>
      <w:proofErr w:type="gramStart"/>
      <w:r w:rsidRPr="00246DD6">
        <w:rPr>
          <w:rFonts w:ascii="Arial" w:eastAsia="Times New Roman" w:hAnsi="Arial" w:cs="Arial"/>
          <w:position w:val="-10"/>
          <w:sz w:val="20"/>
          <w:szCs w:val="20"/>
          <w:lang w:eastAsia="zh-CN"/>
        </w:rPr>
        <w:object w:dxaOrig="360" w:dyaOrig="300">
          <v:shape id="_x0000_i1089" type="#_x0000_t75" style="width:18pt;height:15pt" o:ole="">
            <v:imagedata r:id="rId131" o:title=""/>
          </v:shape>
          <o:OLEObject Type="Embed" ProgID="Equation.DSMT4" ShapeID="_x0000_i1089" DrawAspect="Content" ObjectID="_1669642856" r:id="rId132"/>
        </w:object>
      </w:r>
      <w:proofErr w:type="gramEnd"/>
      <w:r w:rsidRPr="00246D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246DD6" w:rsidRPr="00246DD6" w:rsidRDefault="00246DD6" w:rsidP="00246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08313A" w:rsidRPr="0008313A" w:rsidRDefault="0008313A" w:rsidP="0008313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</w:p>
    <w:p w:rsidR="00D4427E" w:rsidRPr="00D4427E" w:rsidRDefault="00246DD6" w:rsidP="00D44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t>8-</w:t>
      </w:r>
      <w:r w:rsidR="00D4427E" w:rsidRPr="00D4427E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="00D4427E" w:rsidRPr="00D4427E">
        <w:rPr>
          <w:rFonts w:ascii="Arial" w:eastAsia="Times New Roman" w:hAnsi="Arial" w:cs="Arial"/>
          <w:sz w:val="20"/>
          <w:szCs w:val="20"/>
          <w:lang w:eastAsia="zh-CN"/>
        </w:rPr>
        <w:t xml:space="preserve"> (Enem 2018)</w:t>
      </w:r>
      <w:proofErr w:type="gramStart"/>
      <w:r w:rsidR="00D4427E" w:rsidRPr="00D4427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="00D4427E" w:rsidRPr="00D4427E">
        <w:rPr>
          <w:rFonts w:ascii="Arial" w:eastAsia="Times New Roman" w:hAnsi="Arial" w:cs="Arial"/>
          <w:sz w:val="20"/>
          <w:szCs w:val="20"/>
          <w:lang w:eastAsia="pt-BR"/>
        </w:rPr>
        <w:t xml:space="preserve">Insetos podem apresentar três tipos de desenvolvimento. Um deles, a </w:t>
      </w:r>
      <w:proofErr w:type="spellStart"/>
      <w:r w:rsidR="00D4427E" w:rsidRPr="00D4427E">
        <w:rPr>
          <w:rFonts w:ascii="Arial" w:eastAsia="Times New Roman" w:hAnsi="Arial" w:cs="Arial"/>
          <w:sz w:val="20"/>
          <w:szCs w:val="20"/>
          <w:lang w:eastAsia="pt-BR"/>
        </w:rPr>
        <w:t>holometabolia</w:t>
      </w:r>
      <w:proofErr w:type="spellEnd"/>
      <w:r w:rsidR="00D4427E" w:rsidRPr="00D4427E">
        <w:rPr>
          <w:rFonts w:ascii="Arial" w:eastAsia="Times New Roman" w:hAnsi="Arial" w:cs="Arial"/>
          <w:sz w:val="20"/>
          <w:szCs w:val="20"/>
          <w:lang w:eastAsia="pt-BR"/>
        </w:rPr>
        <w:t xml:space="preserve"> (desenvolvimento completo), é constituído pelas fases de ovo, larva, pupa e adulto sexualmente maduro, que ocupam diversos habitat. Os insetos com </w:t>
      </w:r>
      <w:proofErr w:type="spellStart"/>
      <w:r w:rsidR="00D4427E" w:rsidRPr="00D4427E">
        <w:rPr>
          <w:rFonts w:ascii="Arial" w:eastAsia="Times New Roman" w:hAnsi="Arial" w:cs="Arial"/>
          <w:sz w:val="20"/>
          <w:szCs w:val="20"/>
          <w:lang w:eastAsia="pt-BR"/>
        </w:rPr>
        <w:t>holometabolia</w:t>
      </w:r>
      <w:proofErr w:type="spellEnd"/>
      <w:r w:rsidR="00D4427E" w:rsidRPr="00D4427E">
        <w:rPr>
          <w:rFonts w:ascii="Arial" w:eastAsia="Times New Roman" w:hAnsi="Arial" w:cs="Arial"/>
          <w:sz w:val="20"/>
          <w:szCs w:val="20"/>
          <w:lang w:eastAsia="pt-BR"/>
        </w:rPr>
        <w:t xml:space="preserve"> pertencem às ordens mais numerosas em termos de espécies conhecidas.</w:t>
      </w:r>
    </w:p>
    <w:p w:rsidR="00D4427E" w:rsidRPr="00D4427E" w:rsidRDefault="00D4427E" w:rsidP="00D44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427E" w:rsidRPr="00D4427E" w:rsidRDefault="00D4427E" w:rsidP="00D44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D4427E">
        <w:rPr>
          <w:rFonts w:ascii="Arial" w:eastAsia="Times New Roman" w:hAnsi="Arial" w:cs="Arial"/>
          <w:sz w:val="20"/>
          <w:szCs w:val="20"/>
          <w:lang w:eastAsia="pt-BR"/>
        </w:rPr>
        <w:t xml:space="preserve">Esse tipo de desenvolvimento está relacionado a um maior número de espécies em razão da </w:t>
      </w:r>
    </w:p>
    <w:p w:rsidR="00D4427E" w:rsidRPr="00D4427E" w:rsidRDefault="00D4427E" w:rsidP="00D4427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4427E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D4427E">
        <w:rPr>
          <w:rFonts w:ascii="Arial" w:eastAsia="Times New Roman" w:hAnsi="Arial" w:cs="Arial"/>
          <w:sz w:val="20"/>
          <w:szCs w:val="20"/>
          <w:lang w:eastAsia="pt-BR"/>
        </w:rPr>
        <w:t xml:space="preserve">proteção na fase de pupa, favorecendo a sobrevivência de adultos férteis.  </w:t>
      </w:r>
      <w:r w:rsidRPr="00D4427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4427E" w:rsidRPr="00D4427E" w:rsidRDefault="00D4427E" w:rsidP="00D4427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4427E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D4427E">
        <w:rPr>
          <w:rFonts w:ascii="Arial" w:eastAsia="Times New Roman" w:hAnsi="Arial" w:cs="Arial"/>
          <w:sz w:val="20"/>
          <w:szCs w:val="20"/>
          <w:lang w:eastAsia="pt-BR"/>
        </w:rPr>
        <w:t xml:space="preserve">produção de muitos ovos, larvas e pupas, aumentando o número de adultos.  </w:t>
      </w:r>
      <w:r w:rsidRPr="00D4427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4427E" w:rsidRPr="00D4427E" w:rsidRDefault="00D4427E" w:rsidP="00D4427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4427E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D4427E">
        <w:rPr>
          <w:rFonts w:ascii="Arial" w:eastAsia="Times New Roman" w:hAnsi="Arial" w:cs="Arial"/>
          <w:sz w:val="20"/>
          <w:szCs w:val="20"/>
          <w:lang w:eastAsia="pt-BR"/>
        </w:rPr>
        <w:t xml:space="preserve">exploração de diferentes nichos, evitando a competição entre as fases da vida.  </w:t>
      </w:r>
      <w:r w:rsidRPr="00D4427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4427E" w:rsidRPr="00D4427E" w:rsidRDefault="00D4427E" w:rsidP="00D4427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4427E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D4427E">
        <w:rPr>
          <w:rFonts w:ascii="Arial" w:eastAsia="Times New Roman" w:hAnsi="Arial" w:cs="Arial"/>
          <w:sz w:val="20"/>
          <w:szCs w:val="20"/>
          <w:lang w:eastAsia="pt-BR"/>
        </w:rPr>
        <w:t xml:space="preserve">ingestão de alimentos em todas as fases de vida, garantindo o surgimento do adulto.  </w:t>
      </w:r>
      <w:r w:rsidRPr="00D4427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4427E" w:rsidRPr="00D4427E" w:rsidRDefault="00D4427E" w:rsidP="00D4427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4427E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D4427E">
        <w:rPr>
          <w:rFonts w:ascii="Arial" w:eastAsia="Times New Roman" w:hAnsi="Arial" w:cs="Arial"/>
          <w:sz w:val="20"/>
          <w:szCs w:val="20"/>
          <w:lang w:eastAsia="pt-BR"/>
        </w:rPr>
        <w:t xml:space="preserve">utilização do mesmo alimento em todas as fases, </w:t>
      </w:r>
      <w:proofErr w:type="gramStart"/>
      <w:r w:rsidRPr="00D4427E">
        <w:rPr>
          <w:rFonts w:ascii="Arial" w:eastAsia="Times New Roman" w:hAnsi="Arial" w:cs="Arial"/>
          <w:sz w:val="20"/>
          <w:szCs w:val="20"/>
          <w:lang w:eastAsia="pt-BR"/>
        </w:rPr>
        <w:t>otimizando</w:t>
      </w:r>
      <w:proofErr w:type="gramEnd"/>
      <w:r w:rsidRPr="00D4427E">
        <w:rPr>
          <w:rFonts w:ascii="Arial" w:eastAsia="Times New Roman" w:hAnsi="Arial" w:cs="Arial"/>
          <w:sz w:val="20"/>
          <w:szCs w:val="20"/>
          <w:lang w:eastAsia="pt-BR"/>
        </w:rPr>
        <w:t xml:space="preserve"> a nutrição do organismo.  </w:t>
      </w:r>
      <w:r w:rsidRPr="00D4427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4427E" w:rsidRPr="00D4427E" w:rsidRDefault="00D4427E" w:rsidP="00D4427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D4427E" w:rsidRPr="00D4427E" w:rsidRDefault="00D4427E" w:rsidP="00D4427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D4427E" w:rsidRPr="00D4427E" w:rsidRDefault="00D4427E" w:rsidP="00D4427E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D4427E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D4427E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D4427E" w:rsidRPr="00D4427E" w:rsidRDefault="00D4427E" w:rsidP="00D4427E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D4427E" w:rsidRPr="00D4427E" w:rsidRDefault="00D4427E" w:rsidP="00D44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427E">
        <w:rPr>
          <w:rFonts w:ascii="Arial" w:eastAsia="Times New Roman" w:hAnsi="Arial" w:cs="Arial"/>
          <w:sz w:val="20"/>
          <w:szCs w:val="20"/>
          <w:lang w:eastAsia="pt-BR"/>
        </w:rPr>
        <w:t>[C]</w:t>
      </w:r>
    </w:p>
    <w:p w:rsidR="00D4427E" w:rsidRPr="00D4427E" w:rsidRDefault="00D4427E" w:rsidP="00D44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427E" w:rsidRPr="00D4427E" w:rsidRDefault="00D4427E" w:rsidP="00D44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D4427E">
        <w:rPr>
          <w:rFonts w:ascii="Arial" w:eastAsia="Times New Roman" w:hAnsi="Arial" w:cs="Arial"/>
          <w:sz w:val="20"/>
          <w:szCs w:val="18"/>
          <w:lang w:eastAsia="pt-BR"/>
        </w:rPr>
        <w:t>Em insetos holometábolos, as fases de larva e adultos ocupam nichos ecológicos diferentes. Dessa forma, fica reduzida a competição intraespecífica e aumentada a chance de adaptação ao meio e formação de novas espécies.</w:t>
      </w:r>
      <w:r w:rsidRPr="00D4427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D4427E" w:rsidRPr="00D4427E" w:rsidRDefault="00D4427E" w:rsidP="00D44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FA70EA" w:rsidRDefault="00D4427E" w:rsidP="001C7B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Times New Roman"/>
          <w:lang w:eastAsia="pt-BR"/>
        </w:rPr>
        <w:t>9-</w:t>
      </w:r>
    </w:p>
    <w:p w:rsidR="001C7BCA" w:rsidRPr="001C7BCA" w:rsidRDefault="001C7BCA" w:rsidP="001C7B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  <w:bookmarkStart w:id="0" w:name="_GoBack"/>
      <w:bookmarkEnd w:id="0"/>
      <w:r w:rsidRPr="001C7BCA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 (</w:t>
      </w:r>
      <w:proofErr w:type="spellStart"/>
      <w:r w:rsidRPr="001C7BCA">
        <w:rPr>
          <w:rFonts w:ascii="Arial" w:eastAsia="Times New Roman" w:hAnsi="Arial" w:cs="Arial"/>
          <w:sz w:val="20"/>
          <w:szCs w:val="20"/>
          <w:lang w:eastAsia="zh-CN"/>
        </w:rPr>
        <w:t>Uefs</w:t>
      </w:r>
      <w:proofErr w:type="spellEnd"/>
      <w:r w:rsidRPr="001C7BCA">
        <w:rPr>
          <w:rFonts w:ascii="Arial" w:eastAsia="Times New Roman" w:hAnsi="Arial" w:cs="Arial"/>
          <w:sz w:val="20"/>
          <w:szCs w:val="20"/>
          <w:lang w:eastAsia="zh-CN"/>
        </w:rPr>
        <w:t xml:space="preserve"> 2018) 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O filo dos artrópodes possui membros com nomes bastante curiosos, como a mariposa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Neopalpa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donaldtrumpi</w:t>
      </w:r>
      <w:proofErr w:type="spellEnd"/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, que tem uma espécie de topete que lembra Donald </w:t>
      </w:r>
      <w:proofErr w:type="spellStart"/>
      <w:r w:rsidRPr="001C7BCA">
        <w:rPr>
          <w:rFonts w:ascii="Arial" w:eastAsia="Times New Roman" w:hAnsi="Arial" w:cs="Arial"/>
          <w:sz w:val="20"/>
          <w:szCs w:val="19"/>
          <w:lang w:eastAsia="pt-BR"/>
        </w:rPr>
        <w:t>Trump</w:t>
      </w:r>
      <w:proofErr w:type="spellEnd"/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, e a aranha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Heteropoda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davidbowie</w:t>
      </w:r>
      <w:proofErr w:type="spellEnd"/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, que homenageia o artista morto em 2016. A aranha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Spintharus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berniesandersi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recebeu o nome de Bernie </w:t>
      </w:r>
      <w:proofErr w:type="spellStart"/>
      <w:r w:rsidRPr="001C7BCA">
        <w:rPr>
          <w:rFonts w:ascii="Arial" w:eastAsia="Times New Roman" w:hAnsi="Arial" w:cs="Arial"/>
          <w:sz w:val="20"/>
          <w:szCs w:val="19"/>
          <w:lang w:eastAsia="pt-BR"/>
        </w:rPr>
        <w:t>Sanders</w:t>
      </w:r>
      <w:proofErr w:type="spellEnd"/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, que foi pré-candidato à presidência dos Estados Unidos. Outros famosos foram homenageados: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Spintharus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barackobamai</w:t>
      </w:r>
      <w:proofErr w:type="spellEnd"/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,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Spintharus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michelleobamaae</w:t>
      </w:r>
      <w:proofErr w:type="spellEnd"/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,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Spintharus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davidbowiei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Spintharus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leonardodicaprioi</w:t>
      </w:r>
      <w:proofErr w:type="spellEnd"/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. Em 2012, uma samambaia foi nomeada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Gaga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germanotta</w:t>
      </w:r>
      <w:proofErr w:type="spellEnd"/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, por causa de </w:t>
      </w:r>
      <w:proofErr w:type="gramStart"/>
      <w:r w:rsidRPr="001C7BCA">
        <w:rPr>
          <w:rFonts w:ascii="Arial" w:eastAsia="Times New Roman" w:hAnsi="Arial" w:cs="Arial"/>
          <w:sz w:val="20"/>
          <w:szCs w:val="19"/>
          <w:lang w:eastAsia="pt-BR"/>
        </w:rPr>
        <w:t>Lady</w:t>
      </w:r>
      <w:proofErr w:type="gramEnd"/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 Gaga.</w:t>
      </w:r>
    </w:p>
    <w:p w:rsidR="001C7BCA" w:rsidRPr="001C7BCA" w:rsidRDefault="001C7BCA" w:rsidP="001C7B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5"/>
          <w:lang w:eastAsia="pt-BR"/>
        </w:rPr>
      </w:pPr>
    </w:p>
    <w:p w:rsidR="001C7BCA" w:rsidRPr="001C7BCA" w:rsidRDefault="001C7BCA" w:rsidP="001C7B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15"/>
          <w:lang w:eastAsia="pt-BR"/>
        </w:rPr>
      </w:pPr>
      <w:r w:rsidRPr="001C7BCA">
        <w:rPr>
          <w:rFonts w:ascii="Arial" w:eastAsia="Times New Roman" w:hAnsi="Arial" w:cs="Arial"/>
          <w:sz w:val="20"/>
          <w:szCs w:val="15"/>
          <w:lang w:eastAsia="pt-BR"/>
        </w:rPr>
        <w:t>(www.folha.uol.com.br, 26.09.2017. Adaptado.)</w:t>
      </w:r>
    </w:p>
    <w:p w:rsidR="001C7BCA" w:rsidRPr="001C7BCA" w:rsidRDefault="001C7BCA" w:rsidP="001C7B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</w:p>
    <w:p w:rsidR="001C7BCA" w:rsidRPr="001C7BCA" w:rsidRDefault="001C7BCA" w:rsidP="001C7B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</w:p>
    <w:p w:rsidR="001C7BCA" w:rsidRPr="001C7BCA" w:rsidRDefault="001C7BCA" w:rsidP="001C7B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Os critérios adotados pela biologia evolutiva para nomear e classificar as espécies </w:t>
      </w:r>
      <w:proofErr w:type="gramStart"/>
      <w:r w:rsidRPr="001C7BCA">
        <w:rPr>
          <w:rFonts w:ascii="Arial" w:eastAsia="Times New Roman" w:hAnsi="Arial" w:cs="Arial"/>
          <w:sz w:val="20"/>
          <w:szCs w:val="19"/>
          <w:lang w:eastAsia="pt-BR"/>
        </w:rPr>
        <w:t>sugerem</w:t>
      </w:r>
      <w:proofErr w:type="gramEnd"/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 que existe maior proximidade evolutiva </w:t>
      </w:r>
    </w:p>
    <w:p w:rsidR="001C7BCA" w:rsidRPr="001C7BCA" w:rsidRDefault="001C7BCA" w:rsidP="001C7BC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1C7BCA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entre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S.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davidbowiei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H.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davidbowie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do que entre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S.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davidbowiei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S.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barackobamai</w:t>
      </w:r>
      <w:proofErr w:type="spellEnd"/>
      <w:r w:rsidRPr="001C7BCA">
        <w:rPr>
          <w:rFonts w:ascii="Arial" w:eastAsia="Times New Roman" w:hAnsi="Arial" w:cs="Arial"/>
          <w:sz w:val="20"/>
          <w:szCs w:val="19"/>
          <w:lang w:eastAsia="pt-BR"/>
        </w:rPr>
        <w:t>.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1C7BCA" w:rsidRPr="001C7BCA" w:rsidRDefault="001C7BCA" w:rsidP="001C7BC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1C7BCA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entre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G.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germanotta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N.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donaldtrumpi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do que entre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H.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davidbowie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S.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michelleobamaae</w:t>
      </w:r>
      <w:proofErr w:type="spellEnd"/>
      <w:r w:rsidRPr="001C7BCA">
        <w:rPr>
          <w:rFonts w:ascii="Arial" w:eastAsia="Times New Roman" w:hAnsi="Arial" w:cs="Arial"/>
          <w:sz w:val="20"/>
          <w:szCs w:val="19"/>
          <w:lang w:eastAsia="pt-BR"/>
        </w:rPr>
        <w:t>.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1C7BCA" w:rsidRPr="001C7BCA" w:rsidRDefault="001C7BCA" w:rsidP="001C7BC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1C7BCA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entre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S.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davidbowiei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S.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leonardodicaprioi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do que entre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H.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davidbowie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S.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davidbowiei</w:t>
      </w:r>
      <w:proofErr w:type="spellEnd"/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. </w:t>
      </w:r>
      <w:r w:rsidRPr="001C7BC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1C7BCA" w:rsidRPr="001C7BCA" w:rsidRDefault="001C7BCA" w:rsidP="001C7BC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1C7BCA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entre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N.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donaldtrumpi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H.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davidbowie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do que entre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S.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davidbowiei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S.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leonardodicaprioi</w:t>
      </w:r>
      <w:proofErr w:type="spellEnd"/>
      <w:r w:rsidRPr="001C7BCA">
        <w:rPr>
          <w:rFonts w:ascii="Arial" w:eastAsia="Times New Roman" w:hAnsi="Arial" w:cs="Arial"/>
          <w:sz w:val="20"/>
          <w:szCs w:val="19"/>
          <w:lang w:eastAsia="pt-BR"/>
        </w:rPr>
        <w:t>.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1C7BCA" w:rsidRPr="001C7BCA" w:rsidRDefault="001C7BCA" w:rsidP="001C7BC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1C7BCA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entre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G.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germanotta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H.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davidbowie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do que entre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N.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donaldtrumpi</w:t>
      </w:r>
      <w:proofErr w:type="spellEnd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19"/>
          <w:lang w:eastAsia="pt-BR"/>
        </w:rPr>
        <w:t xml:space="preserve">e 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S. </w:t>
      </w:r>
      <w:proofErr w:type="spellStart"/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leonardodicaprioi</w:t>
      </w:r>
      <w:proofErr w:type="spellEnd"/>
      <w:r w:rsidRPr="001C7BCA">
        <w:rPr>
          <w:rFonts w:ascii="Arial" w:eastAsia="Times New Roman" w:hAnsi="Arial" w:cs="Arial"/>
          <w:sz w:val="20"/>
          <w:szCs w:val="19"/>
          <w:lang w:eastAsia="pt-BR"/>
        </w:rPr>
        <w:t>.</w:t>
      </w:r>
      <w:r w:rsidRPr="001C7BCA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1C7BC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1C7BCA" w:rsidRPr="001C7BCA" w:rsidRDefault="001C7BCA" w:rsidP="001C7BC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1C7BCA" w:rsidRPr="001C7BCA" w:rsidRDefault="001C7BCA" w:rsidP="001C7BC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1C7BCA" w:rsidRPr="001C7BCA" w:rsidRDefault="001C7BCA" w:rsidP="001C7BCA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1C7BCA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1C7BCA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1C7BCA" w:rsidRPr="001C7BCA" w:rsidRDefault="001C7BCA" w:rsidP="001C7BCA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1C7BCA" w:rsidRPr="001C7BCA" w:rsidRDefault="001C7BCA" w:rsidP="001C7B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BCA">
        <w:rPr>
          <w:rFonts w:ascii="Arial" w:eastAsia="Times New Roman" w:hAnsi="Arial" w:cs="Arial"/>
          <w:sz w:val="20"/>
          <w:szCs w:val="20"/>
          <w:lang w:eastAsia="pt-BR"/>
        </w:rPr>
        <w:t>[C]</w:t>
      </w:r>
    </w:p>
    <w:p w:rsidR="001C7BCA" w:rsidRPr="001C7BCA" w:rsidRDefault="001C7BCA" w:rsidP="001C7B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C7BCA" w:rsidRPr="001C7BCA" w:rsidRDefault="001C7BCA" w:rsidP="001C7B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C7BCA">
        <w:rPr>
          <w:rFonts w:ascii="Arial" w:eastAsia="Times New Roman" w:hAnsi="Arial" w:cs="Arial"/>
          <w:sz w:val="20"/>
          <w:szCs w:val="18"/>
          <w:lang w:eastAsia="pt-BR"/>
        </w:rPr>
        <w:t xml:space="preserve">De acordo com os critérios adotados pela biologia evolutiva, espécies que pertencem ao mesmo gênero são evolutivamente mais próximas, como </w:t>
      </w:r>
      <w:r w:rsidRPr="001C7BCA">
        <w:rPr>
          <w:rFonts w:ascii="Arial" w:eastAsia="Times New Roman" w:hAnsi="Arial" w:cs="Arial"/>
          <w:i/>
          <w:sz w:val="20"/>
          <w:szCs w:val="18"/>
          <w:lang w:eastAsia="pt-BR"/>
        </w:rPr>
        <w:t xml:space="preserve">S. </w:t>
      </w:r>
      <w:proofErr w:type="spellStart"/>
      <w:r w:rsidRPr="001C7BCA">
        <w:rPr>
          <w:rFonts w:ascii="Arial" w:eastAsia="Times New Roman" w:hAnsi="Arial" w:cs="Arial"/>
          <w:i/>
          <w:sz w:val="20"/>
          <w:szCs w:val="18"/>
          <w:lang w:eastAsia="pt-BR"/>
        </w:rPr>
        <w:t>davidbowiei</w:t>
      </w:r>
      <w:proofErr w:type="spellEnd"/>
      <w:r w:rsidRPr="001C7BCA">
        <w:rPr>
          <w:rFonts w:ascii="Arial" w:eastAsia="Times New Roman" w:hAnsi="Arial" w:cs="Arial"/>
          <w:sz w:val="20"/>
          <w:szCs w:val="18"/>
          <w:lang w:eastAsia="pt-BR"/>
        </w:rPr>
        <w:t xml:space="preserve"> e </w:t>
      </w:r>
      <w:r w:rsidRPr="001C7BCA">
        <w:rPr>
          <w:rFonts w:ascii="Arial" w:eastAsia="Times New Roman" w:hAnsi="Arial" w:cs="Arial"/>
          <w:i/>
          <w:sz w:val="20"/>
          <w:szCs w:val="18"/>
          <w:lang w:eastAsia="pt-BR"/>
        </w:rPr>
        <w:t xml:space="preserve">S. </w:t>
      </w:r>
      <w:proofErr w:type="spellStart"/>
      <w:r w:rsidRPr="001C7BCA">
        <w:rPr>
          <w:rFonts w:ascii="Arial" w:eastAsia="Times New Roman" w:hAnsi="Arial" w:cs="Arial"/>
          <w:i/>
          <w:sz w:val="20"/>
          <w:szCs w:val="18"/>
          <w:lang w:eastAsia="pt-BR"/>
        </w:rPr>
        <w:t>leonardodicaprioi</w:t>
      </w:r>
      <w:proofErr w:type="spellEnd"/>
      <w:r w:rsidRPr="001C7BCA">
        <w:rPr>
          <w:rFonts w:ascii="Arial" w:eastAsia="Times New Roman" w:hAnsi="Arial" w:cs="Arial"/>
          <w:sz w:val="20"/>
          <w:szCs w:val="18"/>
          <w:lang w:eastAsia="pt-BR"/>
        </w:rPr>
        <w:t xml:space="preserve">, onde </w:t>
      </w:r>
      <w:r w:rsidRPr="001C7BCA">
        <w:rPr>
          <w:rFonts w:ascii="Arial" w:eastAsia="Times New Roman" w:hAnsi="Arial" w:cs="Arial"/>
          <w:i/>
          <w:sz w:val="20"/>
          <w:szCs w:val="18"/>
          <w:lang w:eastAsia="pt-BR"/>
        </w:rPr>
        <w:t>S</w:t>
      </w:r>
      <w:r w:rsidRPr="001C7BCA">
        <w:rPr>
          <w:rFonts w:ascii="Arial" w:eastAsia="Times New Roman" w:hAnsi="Arial" w:cs="Arial"/>
          <w:sz w:val="20"/>
          <w:szCs w:val="18"/>
          <w:lang w:eastAsia="pt-BR"/>
        </w:rPr>
        <w:t>. é o gênero e o nome seguinte é a espécie, de acordo com a nomenclatura de Lineu, onde os nomes científicos (binominais) são definidos primeiro pelo gênero com inicial maiúscula e depois pela espécie em minúsculo, ambos destacados.</w:t>
      </w:r>
      <w:r w:rsidRPr="001C7BC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C7BCA" w:rsidRPr="001C7BCA" w:rsidRDefault="001C7BCA" w:rsidP="001C7B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1C7BCA" w:rsidRPr="001C7BCA" w:rsidRDefault="001C7BCA" w:rsidP="001C7B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D4427E" w:rsidRPr="00D4427E" w:rsidRDefault="00D4427E" w:rsidP="00D44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C16F1A" w:rsidRPr="00C16F1A" w:rsidRDefault="00C16F1A" w:rsidP="00C16F1A"/>
    <w:sectPr w:rsidR="00C16F1A" w:rsidRPr="00C16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1A"/>
    <w:rsid w:val="0008313A"/>
    <w:rsid w:val="001C7BCA"/>
    <w:rsid w:val="00246DD6"/>
    <w:rsid w:val="007C092A"/>
    <w:rsid w:val="008E469E"/>
    <w:rsid w:val="00A57263"/>
    <w:rsid w:val="00C16F1A"/>
    <w:rsid w:val="00D4427E"/>
    <w:rsid w:val="00F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16F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6F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16F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6F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1.bin"/><Relationship Id="rId13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image" Target="media/image54.wmf"/><Relationship Id="rId116" Type="http://schemas.openxmlformats.org/officeDocument/2006/relationships/image" Target="media/image58.wmf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wmf"/><Relationship Id="rId130" Type="http://schemas.openxmlformats.org/officeDocument/2006/relationships/oleObject" Target="embeddings/oleObject6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9.wmf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2014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6</cp:revision>
  <dcterms:created xsi:type="dcterms:W3CDTF">2020-12-16T19:12:00Z</dcterms:created>
  <dcterms:modified xsi:type="dcterms:W3CDTF">2020-12-16T19:50:00Z</dcterms:modified>
</cp:coreProperties>
</file>