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12318B" w:rsidRPr="006B1C9B" w:rsidRDefault="000D1869" w:rsidP="0012318B">
      <w:pPr>
        <w:autoSpaceDE w:val="0"/>
        <w:autoSpaceDN w:val="0"/>
        <w:adjustRightInd w:val="0"/>
        <w:spacing w:after="0" w:line="240" w:lineRule="auto"/>
        <w:rPr>
          <w:bCs/>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(Ufpr)  </w:t>
      </w:r>
      <w:r w:rsidR="0012318B" w:rsidRPr="006B1C9B">
        <w:rPr>
          <w:bCs/>
          <w:sz w:val="20"/>
          <w:szCs w:val="20"/>
          <w:lang w:eastAsia="pt-BR"/>
        </w:rPr>
        <w:t>Leia o texto a seguir sobre os recifes de coral.</w:t>
      </w:r>
    </w:p>
    <w:p w:rsidR="0012318B" w:rsidRPr="006B1C9B" w:rsidRDefault="0012318B" w:rsidP="0012318B">
      <w:pPr>
        <w:autoSpaceDE w:val="0"/>
        <w:autoSpaceDN w:val="0"/>
        <w:adjustRightInd w:val="0"/>
        <w:spacing w:after="0" w:line="240" w:lineRule="auto"/>
        <w:rPr>
          <w:sz w:val="20"/>
          <w:szCs w:val="20"/>
          <w:lang w:eastAsia="pt-BR"/>
        </w:rPr>
      </w:pPr>
    </w:p>
    <w:p w:rsidR="0012318B" w:rsidRPr="006B1C9B" w:rsidRDefault="0012318B" w:rsidP="0012318B">
      <w:pPr>
        <w:autoSpaceDE w:val="0"/>
        <w:autoSpaceDN w:val="0"/>
        <w:adjustRightInd w:val="0"/>
        <w:spacing w:after="0" w:line="240" w:lineRule="auto"/>
        <w:rPr>
          <w:sz w:val="20"/>
          <w:szCs w:val="20"/>
          <w:lang w:eastAsia="pt-BR"/>
        </w:rPr>
      </w:pPr>
      <w:r w:rsidRPr="006B1C9B">
        <w:rPr>
          <w:sz w:val="20"/>
          <w:szCs w:val="20"/>
          <w:lang w:eastAsia="pt-BR"/>
        </w:rPr>
        <w:t>Afetados por mudanças climáticas, poluição, introdução de espécies invasoras e pesca predatória, muitos corais estão em perigo. Um terço dos recifes de corais de todo o planeta está ameaçado de extinção. A região do Caribe é a que apresenta a mais alta concentração de corais ameaçados. É o que revela o primeiro levantamento global para determinar o seu status de conservação. Os resultados do estudo foram publicados pela revista “Science”. Construídos ao longo de milhões de anos, os recifes de corais são o habitat de mais de 25% das espécies marinhas, configurando-se como o ecossistema marinho com maior diversidade biológica. Os corais constroem recifes em águas rasas tropicais e subtropicais e têm-se mostrado altamente sensíveis a mudanças em seus ambientes. Milhões de pessoas em todo o planeta dependem desses ecossistemas para o seu sustento, seja através da pesca ou do turismo. Os pesquisadores apontaram como principais ameaças aos corais o aquecimento global e alterações locais decorrentes da pesca predatória, a introdução de espécies invasoras e o declínio na qualidade das águas por causa da poluição e da ocupação desenfreada da zona costeira.</w:t>
      </w:r>
    </w:p>
    <w:p w:rsidR="0012318B" w:rsidRPr="006B1C9B" w:rsidRDefault="0012318B" w:rsidP="0012318B">
      <w:pPr>
        <w:autoSpaceDE w:val="0"/>
        <w:autoSpaceDN w:val="0"/>
        <w:adjustRightInd w:val="0"/>
        <w:spacing w:after="0" w:line="240" w:lineRule="auto"/>
        <w:rPr>
          <w:sz w:val="20"/>
          <w:szCs w:val="20"/>
          <w:lang w:eastAsia="pt-BR"/>
        </w:rPr>
      </w:pPr>
    </w:p>
    <w:p w:rsidR="0012318B" w:rsidRPr="006B1C9B" w:rsidRDefault="0012318B" w:rsidP="0012318B">
      <w:pPr>
        <w:autoSpaceDE w:val="0"/>
        <w:autoSpaceDN w:val="0"/>
        <w:adjustRightInd w:val="0"/>
        <w:spacing w:after="0" w:line="240" w:lineRule="auto"/>
        <w:jc w:val="right"/>
        <w:rPr>
          <w:sz w:val="20"/>
          <w:szCs w:val="20"/>
          <w:lang w:eastAsia="pt-BR"/>
        </w:rPr>
      </w:pPr>
      <w:r w:rsidRPr="006B1C9B">
        <w:rPr>
          <w:sz w:val="20"/>
          <w:szCs w:val="20"/>
          <w:lang w:eastAsia="pt-BR"/>
        </w:rPr>
        <w:t xml:space="preserve">(Marcados para Morrer. </w:t>
      </w:r>
      <w:r w:rsidRPr="006B1C9B">
        <w:rPr>
          <w:i/>
          <w:iCs/>
          <w:sz w:val="20"/>
          <w:szCs w:val="20"/>
          <w:lang w:eastAsia="pt-BR"/>
        </w:rPr>
        <w:t xml:space="preserve">Jornal da Ciência </w:t>
      </w:r>
      <w:r w:rsidRPr="006B1C9B">
        <w:rPr>
          <w:sz w:val="20"/>
          <w:szCs w:val="20"/>
          <w:lang w:eastAsia="pt-BR"/>
        </w:rPr>
        <w:t>nº 3552, de 11 de julho de 2008 – Adaptado.)</w:t>
      </w:r>
    </w:p>
    <w:p w:rsidR="0012318B" w:rsidRPr="006B1C9B" w:rsidRDefault="0012318B" w:rsidP="0012318B">
      <w:pPr>
        <w:autoSpaceDE w:val="0"/>
        <w:autoSpaceDN w:val="0"/>
        <w:adjustRightInd w:val="0"/>
        <w:spacing w:after="0" w:line="240" w:lineRule="auto"/>
        <w:rPr>
          <w:bCs/>
          <w:sz w:val="20"/>
          <w:szCs w:val="20"/>
          <w:lang w:eastAsia="pt-BR"/>
        </w:rPr>
      </w:pPr>
    </w:p>
    <w:p w:rsidR="0012318B" w:rsidRPr="006B1C9B" w:rsidRDefault="0012318B" w:rsidP="0012318B">
      <w:pPr>
        <w:autoSpaceDE w:val="0"/>
        <w:autoSpaceDN w:val="0"/>
        <w:adjustRightInd w:val="0"/>
        <w:spacing w:after="0" w:line="240" w:lineRule="auto"/>
        <w:rPr>
          <w:bCs/>
          <w:sz w:val="20"/>
          <w:szCs w:val="20"/>
          <w:lang w:eastAsia="pt-BR"/>
        </w:rPr>
      </w:pPr>
      <w:r w:rsidRPr="006B1C9B">
        <w:rPr>
          <w:bCs/>
          <w:sz w:val="20"/>
          <w:szCs w:val="20"/>
          <w:lang w:eastAsia="pt-BR"/>
        </w:rPr>
        <w:t>Sobre o impacto sofrido pelos recifes de corais, identifique as afirmativas a seguir como verdadeiras (V) ou falsas (F):</w:t>
      </w:r>
    </w:p>
    <w:p w:rsidR="0012318B" w:rsidRPr="006B1C9B" w:rsidRDefault="0012318B" w:rsidP="0012318B">
      <w:pPr>
        <w:autoSpaceDE w:val="0"/>
        <w:autoSpaceDN w:val="0"/>
        <w:adjustRightInd w:val="0"/>
        <w:spacing w:after="0" w:line="240" w:lineRule="auto"/>
        <w:ind w:left="624" w:hanging="624"/>
        <w:rPr>
          <w:bCs/>
          <w:sz w:val="20"/>
          <w:szCs w:val="20"/>
          <w:lang w:eastAsia="pt-BR"/>
        </w:rPr>
      </w:pPr>
      <w:r w:rsidRPr="006B1C9B">
        <w:rPr>
          <w:bCs/>
          <w:sz w:val="20"/>
          <w:szCs w:val="20"/>
          <w:lang w:eastAsia="pt-BR"/>
        </w:rPr>
        <w:t>(     ) As mudanças climáticas podem aumentar a temperatura da água e a intensidade da radiação solar, o que leva à descoloração dos corais e a doenças que podem acarretar a sua mortalidade.</w:t>
      </w:r>
    </w:p>
    <w:p w:rsidR="0012318B" w:rsidRPr="006B1C9B" w:rsidRDefault="0012318B" w:rsidP="0012318B">
      <w:pPr>
        <w:autoSpaceDE w:val="0"/>
        <w:autoSpaceDN w:val="0"/>
        <w:adjustRightInd w:val="0"/>
        <w:spacing w:after="0" w:line="240" w:lineRule="auto"/>
        <w:ind w:left="624" w:hanging="624"/>
        <w:rPr>
          <w:bCs/>
          <w:sz w:val="20"/>
          <w:szCs w:val="20"/>
          <w:lang w:eastAsia="pt-BR"/>
        </w:rPr>
      </w:pPr>
      <w:r w:rsidRPr="006B1C9B">
        <w:rPr>
          <w:bCs/>
          <w:sz w:val="20"/>
          <w:szCs w:val="20"/>
          <w:lang w:eastAsia="pt-BR"/>
        </w:rPr>
        <w:t xml:space="preserve">(     ) Com o aumento da concentração de </w:t>
      </w:r>
      <w:r w:rsidR="00DF009E" w:rsidRPr="006B1C9B">
        <w:rPr>
          <w:bCs/>
          <w:position w:val="-10"/>
          <w:sz w:val="20"/>
          <w:szCs w:val="20"/>
          <w:lang w:eastAsia="pt-BR"/>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75pt" o:ole="">
            <v:imagedata r:id="rId6" o:title=""/>
          </v:shape>
          <o:OLEObject Type="Embed" ProgID="Equation.DSMT4" ShapeID="_x0000_i1025" DrawAspect="Content" ObjectID="_1674302244" r:id="rId7"/>
        </w:object>
      </w:r>
      <w:r w:rsidRPr="006B1C9B">
        <w:rPr>
          <w:bCs/>
          <w:sz w:val="20"/>
          <w:szCs w:val="20"/>
          <w:lang w:eastAsia="pt-BR"/>
        </w:rPr>
        <w:t xml:space="preserve"> na atmosfera, os oceanos absorvem volumes cada vez maiores desse gás, levando a um aumento da acidez e diminuição do pH, o que prejudica gravemente a capacidade dos corais de construírem seus esqueletos, os quais formam as fundações dos recifes.</w:t>
      </w:r>
    </w:p>
    <w:p w:rsidR="0012318B" w:rsidRPr="006B1C9B" w:rsidRDefault="0012318B" w:rsidP="0012318B">
      <w:pPr>
        <w:autoSpaceDE w:val="0"/>
        <w:autoSpaceDN w:val="0"/>
        <w:adjustRightInd w:val="0"/>
        <w:spacing w:after="0" w:line="240" w:lineRule="auto"/>
        <w:ind w:left="624" w:hanging="624"/>
        <w:rPr>
          <w:bCs/>
          <w:sz w:val="20"/>
          <w:szCs w:val="20"/>
          <w:lang w:eastAsia="pt-BR"/>
        </w:rPr>
      </w:pPr>
      <w:r w:rsidRPr="006B1C9B">
        <w:rPr>
          <w:bCs/>
          <w:sz w:val="20"/>
          <w:szCs w:val="20"/>
          <w:lang w:eastAsia="pt-BR"/>
        </w:rPr>
        <w:t>(     ) A pesca de arrasto, utilizando bombas ou cianeto para captura de espécie ornamentais, é exemplo de pesca que prejudica bastante os recifes de corais, uma vez que, além das espécies capturadas, destroem o ecossistema.</w:t>
      </w:r>
    </w:p>
    <w:p w:rsidR="0012318B" w:rsidRPr="006B1C9B" w:rsidRDefault="0012318B" w:rsidP="0012318B">
      <w:pPr>
        <w:autoSpaceDE w:val="0"/>
        <w:autoSpaceDN w:val="0"/>
        <w:adjustRightInd w:val="0"/>
        <w:spacing w:after="0" w:line="240" w:lineRule="auto"/>
        <w:ind w:left="624" w:hanging="624"/>
        <w:rPr>
          <w:bCs/>
          <w:sz w:val="20"/>
          <w:szCs w:val="20"/>
          <w:lang w:eastAsia="pt-BR"/>
        </w:rPr>
      </w:pPr>
      <w:r w:rsidRPr="006B1C9B">
        <w:rPr>
          <w:bCs/>
          <w:sz w:val="20"/>
          <w:szCs w:val="20"/>
          <w:lang w:eastAsia="pt-BR"/>
        </w:rPr>
        <w:t>(     ) A introdução de espécies invasoras pode se dar, por exemplo, pelo despejo de água de lastro ou soltura de espécies exóticas no ambiente natural.</w:t>
      </w:r>
    </w:p>
    <w:p w:rsidR="0012318B" w:rsidRPr="006B1C9B" w:rsidRDefault="0012318B" w:rsidP="0012318B">
      <w:pPr>
        <w:autoSpaceDE w:val="0"/>
        <w:autoSpaceDN w:val="0"/>
        <w:adjustRightInd w:val="0"/>
        <w:spacing w:after="0" w:line="240" w:lineRule="auto"/>
        <w:rPr>
          <w:bCs/>
          <w:sz w:val="20"/>
          <w:szCs w:val="20"/>
          <w:lang w:eastAsia="pt-BR"/>
        </w:rPr>
      </w:pPr>
    </w:p>
    <w:p w:rsidR="00000000" w:rsidRDefault="0012318B" w:rsidP="0012318B">
      <w:pPr>
        <w:autoSpaceDE w:val="0"/>
        <w:autoSpaceDN w:val="0"/>
        <w:adjustRightInd w:val="0"/>
        <w:spacing w:after="0" w:line="240" w:lineRule="auto"/>
        <w:rPr>
          <w:lang w:eastAsia="pt-BR"/>
        </w:rPr>
      </w:pPr>
      <w:r w:rsidRPr="006B1C9B">
        <w:rPr>
          <w:bCs/>
          <w:sz w:val="20"/>
          <w:szCs w:val="20"/>
          <w:lang w:eastAsia="pt-BR"/>
        </w:rPr>
        <w:t xml:space="preserve">Assinale a alternativa que apresenta a sequência correta, de cima para baixo.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64E52" w:rsidRPr="00A47A83">
        <w:rPr>
          <w:sz w:val="20"/>
          <w:szCs w:val="20"/>
          <w:lang w:val="en-US" w:eastAsia="pt-BR"/>
        </w:rPr>
        <w:t>F – F – V – F.</w:t>
      </w:r>
      <w:r w:rsidR="00474B44" w:rsidRPr="00A47A83">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B6AA0" w:rsidRPr="000013D8">
        <w:rPr>
          <w:sz w:val="20"/>
          <w:szCs w:val="20"/>
          <w:lang w:val="en-US" w:eastAsia="pt-BR"/>
        </w:rPr>
        <w:t>V – V – F – V.</w:t>
      </w:r>
      <w:r w:rsidR="00474B44" w:rsidRPr="000013D8">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86718" w:rsidRPr="000132D6">
        <w:rPr>
          <w:sz w:val="20"/>
          <w:szCs w:val="20"/>
          <w:lang w:val="en-US" w:eastAsia="pt-BR"/>
        </w:rPr>
        <w:t>F – F – V – V.</w:t>
      </w:r>
      <w:r w:rsidR="00474B44" w:rsidRPr="000132D6">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160AA" w:rsidRPr="00060073">
        <w:rPr>
          <w:sz w:val="20"/>
          <w:szCs w:val="20"/>
          <w:lang w:eastAsia="pt-BR"/>
        </w:rPr>
        <w:t>V – V – V – F.</w:t>
      </w:r>
      <w:r w:rsidR="00474B44" w:rsidRPr="0006007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2079C" w:rsidRPr="00E51517">
        <w:rPr>
          <w:sz w:val="20"/>
          <w:szCs w:val="20"/>
          <w:lang w:eastAsia="pt-BR"/>
        </w:rPr>
        <w:t>V – V – V – V.</w:t>
      </w:r>
      <w:r w:rsidR="00474B44" w:rsidRPr="00E5151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E6070" w:rsidP="00335AEC">
      <w:pPr>
        <w:spacing w:after="0" w:line="240" w:lineRule="auto"/>
        <w:ind w:left="227" w:hanging="227"/>
        <w:rPr>
          <w:rFonts w:cs="Times New Roman"/>
          <w:b/>
          <w:sz w:val="24"/>
          <w:szCs w:val="24"/>
          <w:lang w:val="en-US" w:eastAsia="zh-CN"/>
        </w:rPr>
      </w:pPr>
    </w:p>
    <w:p w:rsidR="00474B44" w:rsidRPr="005A6196" w:rsidRDefault="006B2F09">
      <w:pPr>
        <w:widowControl w:val="0"/>
        <w:autoSpaceDE w:val="0"/>
        <w:autoSpaceDN w:val="0"/>
        <w:adjustRightInd w:val="0"/>
        <w:spacing w:after="0" w:line="240" w:lineRule="auto"/>
        <w:rPr>
          <w:sz w:val="20"/>
          <w:szCs w:val="20"/>
          <w:lang w:eastAsia="pt-BR"/>
        </w:rPr>
      </w:pPr>
      <w:r w:rsidRPr="005A6196">
        <w:rPr>
          <w:sz w:val="20"/>
          <w:szCs w:val="20"/>
          <w:lang w:eastAsia="pt-BR"/>
        </w:rPr>
        <w:t>[E]</w:t>
      </w:r>
    </w:p>
    <w:p w:rsidR="00FD6935" w:rsidRPr="005A6196" w:rsidRDefault="00FD6935">
      <w:pPr>
        <w:widowControl w:val="0"/>
        <w:autoSpaceDE w:val="0"/>
        <w:autoSpaceDN w:val="0"/>
        <w:adjustRightInd w:val="0"/>
        <w:spacing w:after="0" w:line="240" w:lineRule="auto"/>
        <w:rPr>
          <w:sz w:val="20"/>
          <w:szCs w:val="20"/>
          <w:lang w:eastAsia="pt-BR"/>
        </w:rPr>
      </w:pPr>
    </w:p>
    <w:p w:rsidR="00000000" w:rsidRDefault="00FD6935">
      <w:pPr>
        <w:widowControl w:val="0"/>
        <w:autoSpaceDE w:val="0"/>
        <w:autoSpaceDN w:val="0"/>
        <w:adjustRightInd w:val="0"/>
        <w:spacing w:after="0" w:line="240" w:lineRule="auto"/>
        <w:rPr>
          <w:lang w:eastAsia="pt-BR"/>
        </w:rPr>
      </w:pPr>
      <w:r w:rsidRPr="005A6196">
        <w:rPr>
          <w:sz w:val="20"/>
          <w:szCs w:val="20"/>
          <w:lang w:eastAsia="pt-BR"/>
        </w:rPr>
        <w:t xml:space="preserve">Todas as afirmativas são verdadeiras e correlacionadas com o texto. </w:t>
      </w:r>
    </w:p>
    <w:p w:rsidR="00000000" w:rsidRDefault="008E6070">
      <w:pPr>
        <w:widowControl w:val="0"/>
        <w:autoSpaceDE w:val="0"/>
        <w:autoSpaceDN w:val="0"/>
        <w:adjustRightInd w:val="0"/>
        <w:spacing w:after="0" w:line="240" w:lineRule="auto"/>
        <w:rPr>
          <w:lang w:eastAsia="pt-BR"/>
        </w:rPr>
      </w:pPr>
    </w:p>
    <w:p w:rsidR="00000000" w:rsidRDefault="008E6070">
      <w:pPr>
        <w:widowControl w:val="0"/>
        <w:autoSpaceDE w:val="0"/>
        <w:autoSpaceDN w:val="0"/>
        <w:adjustRightInd w:val="0"/>
        <w:spacing w:after="0" w:line="240" w:lineRule="auto"/>
        <w:rPr>
          <w:lang w:eastAsia="pt-BR"/>
        </w:rPr>
      </w:pPr>
    </w:p>
    <w:p w:rsidR="00000000" w:rsidRDefault="008E607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E4006F">
      <w:pPr>
        <w:autoSpaceDE w:val="0"/>
        <w:autoSpaceDN w:val="0"/>
        <w:adjustRightInd w:val="0"/>
        <w:spacing w:after="0" w:line="240" w:lineRule="auto"/>
        <w:rPr>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(Ufpr)  </w:t>
      </w:r>
      <w:r w:rsidR="00E4006F" w:rsidRPr="007563E2">
        <w:rPr>
          <w:bCs/>
          <w:sz w:val="20"/>
          <w:szCs w:val="20"/>
          <w:lang w:eastAsia="pt-BR"/>
        </w:rPr>
        <w:t xml:space="preserve">Dois estudantes de Biologia encontraram no mar, próximo à praia, um organismo que nunca tinham visto antes, mas que pelos seus conhecimentos prévios supuseram que poderia ser um porífera ou um urocordado. Como eles devem proceder para decidir a qual grupo pertence esse organismo?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80E16" w:rsidRPr="00BC1A4D">
        <w:rPr>
          <w:sz w:val="20"/>
          <w:szCs w:val="20"/>
          <w:lang w:eastAsia="pt-BR"/>
        </w:rPr>
        <w:t xml:space="preserve">Verificar se é unicelular ou pluricelular.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22348" w:rsidRPr="009E408D">
        <w:rPr>
          <w:sz w:val="20"/>
          <w:szCs w:val="20"/>
          <w:lang w:eastAsia="pt-BR"/>
        </w:rPr>
        <w:t xml:space="preserve">Verificar se é um procarioto ou um eucarioto.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C45FE" w:rsidRPr="00957DF9">
        <w:rPr>
          <w:sz w:val="20"/>
          <w:szCs w:val="20"/>
          <w:lang w:eastAsia="pt-BR"/>
        </w:rPr>
        <w:t>Descobrir se ele é séssil ou se desloca num substrato.</w:t>
      </w:r>
      <w:r w:rsidR="00474B44" w:rsidRPr="00957DF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d</w:t>
      </w:r>
      <w:r w:rsidR="00187ED7" w:rsidRPr="006F1737">
        <w:rPr>
          <w:sz w:val="20"/>
          <w:szCs w:val="20"/>
          <w:lang w:eastAsia="zh-CN"/>
        </w:rPr>
        <w:t>)</w:t>
      </w:r>
      <w:r w:rsidR="00D26690" w:rsidRPr="006F1737">
        <w:rPr>
          <w:sz w:val="20"/>
          <w:szCs w:val="20"/>
          <w:lang w:eastAsia="zh-CN"/>
        </w:rPr>
        <w:t xml:space="preserve"> </w:t>
      </w:r>
      <w:r w:rsidR="00581685" w:rsidRPr="00DE0ED8">
        <w:rPr>
          <w:sz w:val="20"/>
          <w:szCs w:val="20"/>
          <w:lang w:eastAsia="pt-BR"/>
        </w:rPr>
        <w:t>Descobrir se ele é predominantemente aquático ou terrestre.</w:t>
      </w:r>
      <w:r w:rsidR="00474B44" w:rsidRPr="00DE0ED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A4860" w:rsidRPr="00CE56AF">
        <w:rPr>
          <w:sz w:val="20"/>
          <w:szCs w:val="20"/>
          <w:lang w:eastAsia="pt-BR"/>
        </w:rPr>
        <w:t>Verificar se possui tubo digestivo.</w:t>
      </w:r>
      <w:r w:rsidR="00474B44" w:rsidRPr="00CE56A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E6070" w:rsidP="00335AEC">
      <w:pPr>
        <w:spacing w:after="0" w:line="240" w:lineRule="auto"/>
        <w:ind w:left="227" w:hanging="227"/>
        <w:rPr>
          <w:rFonts w:cs="Times New Roman"/>
          <w:b/>
          <w:sz w:val="24"/>
          <w:szCs w:val="24"/>
          <w:lang w:val="en-US" w:eastAsia="zh-CN"/>
        </w:rPr>
      </w:pPr>
    </w:p>
    <w:p w:rsidR="00474B44" w:rsidRPr="00561566" w:rsidRDefault="00CA4325">
      <w:pPr>
        <w:widowControl w:val="0"/>
        <w:autoSpaceDE w:val="0"/>
        <w:autoSpaceDN w:val="0"/>
        <w:adjustRightInd w:val="0"/>
        <w:spacing w:after="0" w:line="240" w:lineRule="auto"/>
        <w:rPr>
          <w:sz w:val="20"/>
          <w:szCs w:val="20"/>
          <w:lang w:eastAsia="pt-BR"/>
        </w:rPr>
      </w:pPr>
      <w:r w:rsidRPr="00561566">
        <w:rPr>
          <w:sz w:val="20"/>
          <w:szCs w:val="20"/>
          <w:lang w:eastAsia="pt-BR"/>
        </w:rPr>
        <w:t>[E]</w:t>
      </w:r>
    </w:p>
    <w:p w:rsidR="00A04636" w:rsidRPr="00561566" w:rsidRDefault="00A04636">
      <w:pPr>
        <w:widowControl w:val="0"/>
        <w:autoSpaceDE w:val="0"/>
        <w:autoSpaceDN w:val="0"/>
        <w:adjustRightInd w:val="0"/>
        <w:spacing w:after="0" w:line="240" w:lineRule="auto"/>
        <w:rPr>
          <w:sz w:val="20"/>
          <w:szCs w:val="20"/>
          <w:lang w:eastAsia="pt-BR"/>
        </w:rPr>
      </w:pPr>
    </w:p>
    <w:p w:rsidR="00000000" w:rsidRDefault="00A04636" w:rsidP="00A04636">
      <w:pPr>
        <w:spacing w:after="0" w:line="240" w:lineRule="auto"/>
        <w:rPr>
          <w:lang w:eastAsia="pt-BR"/>
        </w:rPr>
      </w:pPr>
      <w:r w:rsidRPr="00561566">
        <w:rPr>
          <w:sz w:val="20"/>
          <w:szCs w:val="20"/>
          <w:lang w:eastAsia="pt-BR"/>
        </w:rPr>
        <w:t xml:space="preserve">Poríferas e urocordados são: pluricelulares, eucarióticos, sésseis, aquáticos, mas apenas urocordados possuem tubo digestório. </w:t>
      </w:r>
      <w:r w:rsidRPr="00561566">
        <w:rPr>
          <w:sz w:val="20"/>
          <w:lang w:eastAsia="pt-BR"/>
        </w:rPr>
        <w:t xml:space="preserve"> </w:t>
      </w:r>
    </w:p>
    <w:p w:rsidR="00000000" w:rsidRDefault="008E6070" w:rsidP="00A04636">
      <w:pPr>
        <w:spacing w:after="0" w:line="240" w:lineRule="auto"/>
        <w:rPr>
          <w:lang w:eastAsia="pt-BR"/>
        </w:rPr>
      </w:pPr>
    </w:p>
    <w:p w:rsidR="00000000" w:rsidRDefault="008E6070" w:rsidP="00A04636">
      <w:pPr>
        <w:spacing w:after="0" w:line="240" w:lineRule="auto"/>
        <w:rPr>
          <w:lang w:eastAsia="pt-BR"/>
        </w:rPr>
      </w:pPr>
    </w:p>
    <w:p w:rsidR="00000000" w:rsidRDefault="008E6070" w:rsidP="00A04636">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A79D6" w:rsidRPr="00174B2C" w:rsidRDefault="000D1869" w:rsidP="006A79D6">
      <w:pPr>
        <w:autoSpaceDE w:val="0"/>
        <w:autoSpaceDN w:val="0"/>
        <w:adjustRightInd w:val="0"/>
        <w:spacing w:after="40" w:line="252"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(Ufpb)  </w:t>
      </w:r>
      <w:r w:rsidR="006A79D6" w:rsidRPr="00174B2C">
        <w:rPr>
          <w:sz w:val="20"/>
          <w:szCs w:val="20"/>
          <w:lang w:eastAsia="pt-BR"/>
        </w:rPr>
        <w:t>Os poríferos são considerados os representantes mais simples entre todos do reino Animalia.</w:t>
      </w:r>
    </w:p>
    <w:p w:rsidR="00000000" w:rsidRDefault="006A79D6" w:rsidP="006A79D6">
      <w:pPr>
        <w:autoSpaceDE w:val="0"/>
        <w:autoSpaceDN w:val="0"/>
        <w:adjustRightInd w:val="0"/>
        <w:spacing w:after="40" w:line="252" w:lineRule="auto"/>
        <w:rPr>
          <w:lang w:eastAsia="pt-BR"/>
        </w:rPr>
      </w:pPr>
      <w:r w:rsidRPr="00174B2C">
        <w:rPr>
          <w:sz w:val="20"/>
          <w:szCs w:val="20"/>
          <w:lang w:eastAsia="pt-BR"/>
        </w:rPr>
        <w:t xml:space="preserve">Sobre os representantes desse grupo, é correto afirmar que possuem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F4BD5" w:rsidRPr="00220AF7">
        <w:rPr>
          <w:sz w:val="20"/>
          <w:szCs w:val="20"/>
          <w:lang w:eastAsia="pt-BR"/>
        </w:rPr>
        <w:t>um estádio larval durante seu desenvolvimento.</w:t>
      </w:r>
      <w:r w:rsidR="00474B44" w:rsidRPr="00220AF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15D85" w:rsidRPr="00927ABA">
        <w:rPr>
          <w:sz w:val="20"/>
          <w:szCs w:val="20"/>
          <w:lang w:eastAsia="pt-BR"/>
        </w:rPr>
        <w:t>sistema nervoso simples e difuso pelo corpo.</w:t>
      </w:r>
      <w:r w:rsidR="00474B44" w:rsidRPr="00927AB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E42E3" w:rsidRPr="00D32E34">
        <w:rPr>
          <w:sz w:val="20"/>
          <w:szCs w:val="20"/>
          <w:lang w:eastAsia="pt-BR"/>
        </w:rPr>
        <w:t>representantes protostômios.</w:t>
      </w:r>
      <w:r w:rsidR="00474B44" w:rsidRPr="00D32E3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50C63" w:rsidRPr="00D0405F">
        <w:rPr>
          <w:sz w:val="20"/>
          <w:szCs w:val="20"/>
          <w:lang w:eastAsia="pt-BR"/>
        </w:rPr>
        <w:t>representantes diploblásticos.</w:t>
      </w:r>
      <w:r w:rsidR="00474B44" w:rsidRPr="00D0405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679DE" w:rsidRPr="006365C8">
        <w:rPr>
          <w:sz w:val="20"/>
          <w:szCs w:val="20"/>
          <w:lang w:eastAsia="pt-BR"/>
        </w:rPr>
        <w:t>digestão extracelular.</w:t>
      </w:r>
      <w:r w:rsidR="00474B44" w:rsidRPr="006365C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E6070" w:rsidP="00335AEC">
      <w:pPr>
        <w:spacing w:after="0" w:line="240" w:lineRule="auto"/>
        <w:ind w:left="227" w:hanging="227"/>
        <w:rPr>
          <w:rFonts w:cs="Times New Roman"/>
          <w:b/>
          <w:sz w:val="24"/>
          <w:szCs w:val="24"/>
          <w:lang w:val="en-US" w:eastAsia="zh-CN"/>
        </w:rPr>
      </w:pPr>
    </w:p>
    <w:p w:rsidR="00474B44" w:rsidRPr="00EC7314" w:rsidRDefault="00571E1E">
      <w:pPr>
        <w:widowControl w:val="0"/>
        <w:autoSpaceDE w:val="0"/>
        <w:autoSpaceDN w:val="0"/>
        <w:adjustRightInd w:val="0"/>
        <w:spacing w:after="0" w:line="240" w:lineRule="auto"/>
        <w:rPr>
          <w:sz w:val="20"/>
          <w:szCs w:val="20"/>
          <w:lang w:eastAsia="pt-BR"/>
        </w:rPr>
      </w:pPr>
      <w:r w:rsidRPr="00EC7314">
        <w:rPr>
          <w:sz w:val="20"/>
          <w:szCs w:val="20"/>
          <w:lang w:eastAsia="pt-BR"/>
        </w:rPr>
        <w:t>[A]</w:t>
      </w:r>
    </w:p>
    <w:p w:rsidR="00BF4BF6" w:rsidRPr="00EC7314" w:rsidRDefault="00BF4BF6">
      <w:pPr>
        <w:widowControl w:val="0"/>
        <w:autoSpaceDE w:val="0"/>
        <w:autoSpaceDN w:val="0"/>
        <w:adjustRightInd w:val="0"/>
        <w:spacing w:after="0" w:line="240" w:lineRule="auto"/>
        <w:rPr>
          <w:sz w:val="20"/>
          <w:szCs w:val="20"/>
          <w:lang w:eastAsia="pt-BR"/>
        </w:rPr>
      </w:pPr>
    </w:p>
    <w:p w:rsidR="00000000" w:rsidRDefault="00BF4BF6">
      <w:pPr>
        <w:widowControl w:val="0"/>
        <w:autoSpaceDE w:val="0"/>
        <w:autoSpaceDN w:val="0"/>
        <w:adjustRightInd w:val="0"/>
        <w:spacing w:after="0" w:line="240" w:lineRule="auto"/>
        <w:rPr>
          <w:lang w:eastAsia="pt-BR"/>
        </w:rPr>
      </w:pPr>
      <w:r w:rsidRPr="00EC7314">
        <w:rPr>
          <w:sz w:val="20"/>
          <w:szCs w:val="20"/>
          <w:lang w:eastAsia="pt-BR"/>
        </w:rPr>
        <w:t xml:space="preserve">Os animais do filo Poríferos (Espongiários) são monoicos ou dioicos. A fecundação é interna e o desenvolvimento ocorre por meio de uma fase larvária, denominada antiblástula ou parênquimula. </w:t>
      </w:r>
    </w:p>
    <w:p w:rsidR="00000000" w:rsidRDefault="008E6070">
      <w:pPr>
        <w:widowControl w:val="0"/>
        <w:autoSpaceDE w:val="0"/>
        <w:autoSpaceDN w:val="0"/>
        <w:adjustRightInd w:val="0"/>
        <w:spacing w:after="0" w:line="240" w:lineRule="auto"/>
        <w:rPr>
          <w:lang w:eastAsia="pt-BR"/>
        </w:rPr>
      </w:pPr>
    </w:p>
    <w:p w:rsidR="00000000" w:rsidRDefault="008E6070">
      <w:pPr>
        <w:widowControl w:val="0"/>
        <w:autoSpaceDE w:val="0"/>
        <w:autoSpaceDN w:val="0"/>
        <w:adjustRightInd w:val="0"/>
        <w:spacing w:after="0" w:line="240" w:lineRule="auto"/>
        <w:rPr>
          <w:lang w:eastAsia="pt-BR"/>
        </w:rPr>
      </w:pPr>
    </w:p>
    <w:p w:rsidR="00000000" w:rsidRDefault="008E607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D1A42">
      <w:pPr>
        <w:autoSpaceDE w:val="0"/>
        <w:autoSpaceDN w:val="0"/>
        <w:adjustRightInd w:val="0"/>
        <w:spacing w:after="0" w:line="240" w:lineRule="auto"/>
        <w:rPr>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(Uece)  </w:t>
      </w:r>
      <w:r w:rsidR="00CD1A42" w:rsidRPr="004B6ACF">
        <w:rPr>
          <w:sz w:val="20"/>
          <w:lang w:eastAsia="pt-BR"/>
        </w:rPr>
        <w:t xml:space="preserve">O processo de reprodução sexuada aumenta a variabilidade genética das espécies. Ocorre de forma mais notável nos organismos multicelulares. Identifique o filo no qual ocorre o seguinte tipo de reprodução: “Os espermatozoides penetram no corpo da fêmea, fundindo-se com coanócitos, os quais se transformam em amebócitos, que se deslocam pelo meso-hilo até o óvulo, transferindo para este o núcleo do espermatozoide, caracterizando um tipo de fecundação interna”.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6137D" w:rsidRPr="00A50A92">
        <w:rPr>
          <w:sz w:val="20"/>
          <w:lang w:eastAsia="pt-BR"/>
        </w:rPr>
        <w:t xml:space="preserve">Poríferos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A3A77" w:rsidRPr="008879FA">
        <w:rPr>
          <w:sz w:val="20"/>
          <w:lang w:eastAsia="pt-BR"/>
        </w:rPr>
        <w:t xml:space="preserve">Cnidários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A5A0C" w:rsidRPr="003614F8">
        <w:rPr>
          <w:sz w:val="20"/>
          <w:lang w:eastAsia="pt-BR"/>
        </w:rPr>
        <w:t xml:space="preserve">Artrópodas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207B4" w:rsidRPr="00F23F77">
        <w:rPr>
          <w:sz w:val="20"/>
          <w:lang w:eastAsia="pt-BR"/>
        </w:rPr>
        <w:t xml:space="preserve">Anelídeos </w:t>
      </w:r>
      <w:r w:rsidRPr="006F1737">
        <w:rPr>
          <w:sz w:val="20"/>
          <w:szCs w:val="20"/>
          <w:lang w:eastAsia="zh-CN"/>
        </w:rPr>
        <w:t xml:space="preserve"> </w:t>
      </w:r>
      <w:r w:rsidRPr="006F1737">
        <w:rPr>
          <w:rFonts w:cs="Times New Roman"/>
          <w:sz w:val="20"/>
          <w:szCs w:val="20"/>
          <w:lang w:eastAsia="zh-CN"/>
        </w:rPr>
        <w:t xml:space="preserve"> </w:t>
      </w: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E6070" w:rsidP="00335AEC">
      <w:pPr>
        <w:spacing w:after="0" w:line="240" w:lineRule="auto"/>
        <w:ind w:left="227" w:hanging="227"/>
        <w:rPr>
          <w:rFonts w:cs="Times New Roman"/>
          <w:b/>
          <w:sz w:val="24"/>
          <w:szCs w:val="24"/>
          <w:lang w:val="en-US" w:eastAsia="zh-CN"/>
        </w:rPr>
      </w:pPr>
    </w:p>
    <w:p w:rsidR="00474B44" w:rsidRPr="00692F8E" w:rsidRDefault="00D00A6B">
      <w:pPr>
        <w:widowControl w:val="0"/>
        <w:autoSpaceDE w:val="0"/>
        <w:autoSpaceDN w:val="0"/>
        <w:adjustRightInd w:val="0"/>
        <w:spacing w:after="0" w:line="240" w:lineRule="auto"/>
        <w:rPr>
          <w:sz w:val="20"/>
          <w:szCs w:val="20"/>
          <w:lang w:eastAsia="pt-BR"/>
        </w:rPr>
      </w:pPr>
      <w:r w:rsidRPr="00692F8E">
        <w:rPr>
          <w:sz w:val="20"/>
          <w:szCs w:val="20"/>
          <w:lang w:eastAsia="pt-BR"/>
        </w:rPr>
        <w:t>[A]</w:t>
      </w:r>
    </w:p>
    <w:p w:rsidR="002914E5" w:rsidRPr="00692F8E" w:rsidRDefault="002914E5">
      <w:pPr>
        <w:widowControl w:val="0"/>
        <w:autoSpaceDE w:val="0"/>
        <w:autoSpaceDN w:val="0"/>
        <w:adjustRightInd w:val="0"/>
        <w:spacing w:after="0" w:line="240" w:lineRule="auto"/>
        <w:rPr>
          <w:sz w:val="20"/>
          <w:szCs w:val="20"/>
          <w:lang w:eastAsia="pt-BR"/>
        </w:rPr>
      </w:pPr>
    </w:p>
    <w:p w:rsidR="00000000" w:rsidRDefault="002914E5">
      <w:pPr>
        <w:widowControl w:val="0"/>
        <w:autoSpaceDE w:val="0"/>
        <w:autoSpaceDN w:val="0"/>
        <w:adjustRightInd w:val="0"/>
        <w:spacing w:after="0" w:line="240" w:lineRule="auto"/>
        <w:rPr>
          <w:lang w:eastAsia="pt-BR"/>
        </w:rPr>
      </w:pPr>
      <w:r w:rsidRPr="00692F8E">
        <w:rPr>
          <w:sz w:val="20"/>
          <w:szCs w:val="20"/>
          <w:lang w:eastAsia="pt-BR"/>
        </w:rPr>
        <w:t xml:space="preserve">O processo reprodutivo sexuado descrito ocorre em esponjas, representantes do filo Poríferos. </w:t>
      </w:r>
    </w:p>
    <w:p w:rsidR="00000000" w:rsidRDefault="008E6070">
      <w:pPr>
        <w:widowControl w:val="0"/>
        <w:autoSpaceDE w:val="0"/>
        <w:autoSpaceDN w:val="0"/>
        <w:adjustRightInd w:val="0"/>
        <w:spacing w:after="0" w:line="240" w:lineRule="auto"/>
        <w:rPr>
          <w:lang w:eastAsia="pt-BR"/>
        </w:rPr>
      </w:pPr>
    </w:p>
    <w:p w:rsidR="00000000" w:rsidRDefault="008E6070">
      <w:pPr>
        <w:widowControl w:val="0"/>
        <w:autoSpaceDE w:val="0"/>
        <w:autoSpaceDN w:val="0"/>
        <w:adjustRightInd w:val="0"/>
        <w:spacing w:after="0" w:line="240" w:lineRule="auto"/>
        <w:rPr>
          <w:lang w:eastAsia="pt-BR"/>
        </w:rPr>
      </w:pPr>
    </w:p>
    <w:p w:rsidR="00000000" w:rsidRDefault="008E607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A0549" w:rsidRPr="00315F3E" w:rsidRDefault="000D1869" w:rsidP="00953D5E">
      <w:pPr>
        <w:autoSpaceDE w:val="0"/>
        <w:autoSpaceDN w:val="0"/>
        <w:adjustRightInd w:val="0"/>
        <w:spacing w:after="0" w:line="240" w:lineRule="auto"/>
        <w:rPr>
          <w:sz w:val="20"/>
          <w:szCs w:val="24"/>
          <w:lang w:eastAsia="pt-BR"/>
        </w:rPr>
      </w:pPr>
      <w:r w:rsidRPr="00B0193F">
        <w:rPr>
          <w:sz w:val="20"/>
          <w:szCs w:val="20"/>
          <w:lang w:eastAsia="zh-CN"/>
        </w:rPr>
        <w:lastRenderedPageBreak/>
        <w:t>5</w:t>
      </w:r>
      <w:r w:rsidRPr="00B0193F">
        <w:rPr>
          <w:b/>
          <w:sz w:val="20"/>
          <w:szCs w:val="20"/>
          <w:lang w:eastAsia="zh-CN"/>
        </w:rPr>
        <w:t>.</w:t>
      </w:r>
      <w:r w:rsidRPr="00B0193F">
        <w:rPr>
          <w:sz w:val="20"/>
          <w:szCs w:val="20"/>
          <w:lang w:eastAsia="zh-CN"/>
        </w:rPr>
        <w:t xml:space="preserve"> (Ufpel)  </w:t>
      </w:r>
      <w:r w:rsidR="001A0549" w:rsidRPr="00315F3E">
        <w:rPr>
          <w:sz w:val="20"/>
          <w:szCs w:val="24"/>
          <w:lang w:eastAsia="pt-BR"/>
        </w:rPr>
        <w:t>Os cnidários são animais exclusivamente aquáticos de corpo mole ou gelatinoso, na sua maioria marinho, de vida livre ou fixa, podendo viver em colônias ou isolados. A parede corporal desses animais apresenta uma série de células especializadas e responsáveis por diversas funções.</w:t>
      </w:r>
    </w:p>
    <w:p w:rsidR="001A0549" w:rsidRPr="00315F3E" w:rsidRDefault="001A0549" w:rsidP="00953D5E">
      <w:pPr>
        <w:autoSpaceDE w:val="0"/>
        <w:autoSpaceDN w:val="0"/>
        <w:adjustRightInd w:val="0"/>
        <w:spacing w:after="0" w:line="240" w:lineRule="auto"/>
        <w:rPr>
          <w:sz w:val="20"/>
          <w:szCs w:val="24"/>
          <w:lang w:eastAsia="pt-BR"/>
        </w:rPr>
      </w:pPr>
      <w:r w:rsidRPr="00315F3E">
        <w:rPr>
          <w:sz w:val="20"/>
          <w:szCs w:val="24"/>
          <w:lang w:eastAsia="pt-BR"/>
        </w:rPr>
        <w:t xml:space="preserve">Na figura, a seguir, temos a representação esquemática da estrutura celular de um pólipo de uma </w:t>
      </w:r>
      <w:r w:rsidRPr="00315F3E">
        <w:rPr>
          <w:i/>
          <w:sz w:val="20"/>
          <w:szCs w:val="24"/>
          <w:lang w:eastAsia="pt-BR"/>
        </w:rPr>
        <w:t>Hydra</w:t>
      </w:r>
      <w:r w:rsidRPr="00315F3E">
        <w:rPr>
          <w:sz w:val="20"/>
          <w:szCs w:val="24"/>
          <w:lang w:eastAsia="pt-BR"/>
        </w:rPr>
        <w:t xml:space="preserve"> onde observamos os diversos tipos de células com funções as mais diversas, entre outras: protetora, digestiva e sensitiva.</w:t>
      </w:r>
    </w:p>
    <w:p w:rsidR="001A0549" w:rsidRPr="00315F3E" w:rsidRDefault="001A0549" w:rsidP="00953D5E">
      <w:pPr>
        <w:autoSpaceDE w:val="0"/>
        <w:autoSpaceDN w:val="0"/>
        <w:adjustRightInd w:val="0"/>
        <w:spacing w:after="0" w:line="240" w:lineRule="auto"/>
        <w:rPr>
          <w:sz w:val="20"/>
          <w:szCs w:val="24"/>
          <w:lang w:eastAsia="pt-BR"/>
        </w:rPr>
      </w:pPr>
    </w:p>
    <w:p w:rsidR="0059755F" w:rsidRPr="00315F3E" w:rsidRDefault="008E6070" w:rsidP="00953D5E">
      <w:pPr>
        <w:autoSpaceDE w:val="0"/>
        <w:autoSpaceDN w:val="0"/>
        <w:adjustRightInd w:val="0"/>
        <w:spacing w:after="0" w:line="240" w:lineRule="auto"/>
        <w:rPr>
          <w:sz w:val="20"/>
          <w:szCs w:val="24"/>
          <w:lang w:eastAsia="pt-BR"/>
        </w:rPr>
      </w:pPr>
      <w:r>
        <w:rPr>
          <w:noProof/>
          <w:sz w:val="20"/>
          <w:szCs w:val="24"/>
          <w:lang w:val="en-US"/>
        </w:rPr>
        <w:drawing>
          <wp:inline distT="0" distB="0" distL="0" distR="0">
            <wp:extent cx="3114675" cy="2590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590800"/>
                    </a:xfrm>
                    <a:prstGeom prst="rect">
                      <a:avLst/>
                    </a:prstGeom>
                    <a:noFill/>
                    <a:ln>
                      <a:noFill/>
                    </a:ln>
                  </pic:spPr>
                </pic:pic>
              </a:graphicData>
            </a:graphic>
          </wp:inline>
        </w:drawing>
      </w:r>
    </w:p>
    <w:p w:rsidR="0059755F" w:rsidRPr="00315F3E" w:rsidRDefault="0059755F" w:rsidP="00953D5E">
      <w:pPr>
        <w:autoSpaceDE w:val="0"/>
        <w:autoSpaceDN w:val="0"/>
        <w:adjustRightInd w:val="0"/>
        <w:spacing w:after="0" w:line="240" w:lineRule="auto"/>
        <w:rPr>
          <w:sz w:val="20"/>
          <w:szCs w:val="24"/>
          <w:lang w:eastAsia="pt-BR"/>
        </w:rPr>
      </w:pPr>
    </w:p>
    <w:p w:rsidR="00213EA2" w:rsidRPr="00315F3E" w:rsidRDefault="001A0549" w:rsidP="00953D5E">
      <w:pPr>
        <w:spacing w:after="0" w:line="240" w:lineRule="auto"/>
        <w:rPr>
          <w:sz w:val="20"/>
          <w:szCs w:val="24"/>
          <w:lang w:eastAsia="pt-BR"/>
        </w:rPr>
      </w:pPr>
      <w:r w:rsidRPr="00315F3E">
        <w:rPr>
          <w:sz w:val="20"/>
          <w:szCs w:val="24"/>
          <w:lang w:eastAsia="pt-BR"/>
        </w:rPr>
        <w:t>Baseado nos textos, em seus conhecimentos, indique corretamente os nomes das células identificadas por números.</w:t>
      </w:r>
    </w:p>
    <w:p w:rsidR="00237E0B" w:rsidRPr="00315F3E" w:rsidRDefault="00237E0B" w:rsidP="00953D5E">
      <w:pPr>
        <w:spacing w:after="0" w:line="240" w:lineRule="auto"/>
        <w:rPr>
          <w:sz w:val="20"/>
          <w:szCs w:val="23"/>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574"/>
        <w:gridCol w:w="1642"/>
        <w:gridCol w:w="1642"/>
        <w:gridCol w:w="1642"/>
        <w:gridCol w:w="1642"/>
      </w:tblGrid>
      <w:tr w:rsidR="00237E0B" w:rsidRPr="00315F3E" w:rsidTr="007E467C">
        <w:tc>
          <w:tcPr>
            <w:tcW w:w="506" w:type="dxa"/>
            <w:tcBorders>
              <w:top w:val="nil"/>
              <w:left w:val="nil"/>
              <w:bottom w:val="nil"/>
            </w:tcBorders>
            <w:vAlign w:val="center"/>
          </w:tcPr>
          <w:p w:rsidR="00237E0B" w:rsidRPr="00315F3E" w:rsidRDefault="00237E0B" w:rsidP="007E467C">
            <w:pPr>
              <w:tabs>
                <w:tab w:val="clear" w:pos="4252"/>
                <w:tab w:val="clear" w:pos="8504"/>
              </w:tabs>
              <w:jc w:val="center"/>
              <w:rPr>
                <w:sz w:val="20"/>
                <w:szCs w:val="23"/>
                <w:lang w:eastAsia="pt-BR"/>
              </w:rPr>
            </w:pPr>
          </w:p>
        </w:tc>
        <w:tc>
          <w:tcPr>
            <w:tcW w:w="1874" w:type="dxa"/>
            <w:vAlign w:val="center"/>
          </w:tcPr>
          <w:p w:rsidR="00237E0B" w:rsidRPr="00315F3E" w:rsidRDefault="00237E0B" w:rsidP="007E467C">
            <w:pPr>
              <w:tabs>
                <w:tab w:val="clear" w:pos="4252"/>
                <w:tab w:val="clear" w:pos="8504"/>
              </w:tabs>
              <w:jc w:val="center"/>
              <w:rPr>
                <w:sz w:val="20"/>
                <w:szCs w:val="23"/>
                <w:lang w:eastAsia="pt-BR"/>
              </w:rPr>
            </w:pPr>
            <w:r w:rsidRPr="00315F3E">
              <w:rPr>
                <w:sz w:val="20"/>
                <w:szCs w:val="23"/>
                <w:lang w:eastAsia="pt-BR"/>
              </w:rPr>
              <w:t>1</w:t>
            </w:r>
          </w:p>
        </w:tc>
        <w:tc>
          <w:tcPr>
            <w:tcW w:w="1874" w:type="dxa"/>
            <w:vAlign w:val="center"/>
          </w:tcPr>
          <w:p w:rsidR="00237E0B" w:rsidRPr="00315F3E" w:rsidRDefault="00237E0B" w:rsidP="007E467C">
            <w:pPr>
              <w:tabs>
                <w:tab w:val="clear" w:pos="4252"/>
                <w:tab w:val="clear" w:pos="8504"/>
              </w:tabs>
              <w:jc w:val="center"/>
              <w:rPr>
                <w:sz w:val="20"/>
                <w:szCs w:val="23"/>
                <w:lang w:eastAsia="pt-BR"/>
              </w:rPr>
            </w:pPr>
            <w:r w:rsidRPr="00315F3E">
              <w:rPr>
                <w:sz w:val="20"/>
                <w:szCs w:val="23"/>
                <w:lang w:eastAsia="pt-BR"/>
              </w:rPr>
              <w:t>2</w:t>
            </w:r>
          </w:p>
        </w:tc>
        <w:tc>
          <w:tcPr>
            <w:tcW w:w="1874" w:type="dxa"/>
            <w:vAlign w:val="center"/>
          </w:tcPr>
          <w:p w:rsidR="00237E0B" w:rsidRPr="00315F3E" w:rsidRDefault="00237E0B" w:rsidP="007E467C">
            <w:pPr>
              <w:tabs>
                <w:tab w:val="clear" w:pos="4252"/>
                <w:tab w:val="clear" w:pos="8504"/>
              </w:tabs>
              <w:jc w:val="center"/>
              <w:rPr>
                <w:sz w:val="20"/>
                <w:szCs w:val="23"/>
                <w:lang w:eastAsia="pt-BR"/>
              </w:rPr>
            </w:pPr>
            <w:r w:rsidRPr="00315F3E">
              <w:rPr>
                <w:sz w:val="20"/>
                <w:szCs w:val="23"/>
                <w:lang w:eastAsia="pt-BR"/>
              </w:rPr>
              <w:t>3</w:t>
            </w:r>
          </w:p>
        </w:tc>
        <w:tc>
          <w:tcPr>
            <w:tcW w:w="1875" w:type="dxa"/>
            <w:vAlign w:val="center"/>
          </w:tcPr>
          <w:p w:rsidR="00237E0B" w:rsidRPr="00315F3E" w:rsidRDefault="00237E0B" w:rsidP="007E467C">
            <w:pPr>
              <w:tabs>
                <w:tab w:val="clear" w:pos="4252"/>
                <w:tab w:val="clear" w:pos="8504"/>
              </w:tabs>
              <w:jc w:val="center"/>
              <w:rPr>
                <w:sz w:val="20"/>
                <w:szCs w:val="23"/>
                <w:lang w:eastAsia="pt-BR"/>
              </w:rPr>
            </w:pPr>
            <w:r w:rsidRPr="00315F3E">
              <w:rPr>
                <w:sz w:val="20"/>
                <w:szCs w:val="23"/>
                <w:lang w:eastAsia="pt-BR"/>
              </w:rPr>
              <w:t>4</w:t>
            </w:r>
          </w:p>
        </w:tc>
        <w:tc>
          <w:tcPr>
            <w:tcW w:w="1875" w:type="dxa"/>
            <w:vAlign w:val="center"/>
          </w:tcPr>
          <w:p w:rsidR="00237E0B" w:rsidRPr="00315F3E" w:rsidRDefault="00237E0B" w:rsidP="007E467C">
            <w:pPr>
              <w:tabs>
                <w:tab w:val="clear" w:pos="4252"/>
                <w:tab w:val="clear" w:pos="8504"/>
              </w:tabs>
              <w:jc w:val="center"/>
              <w:rPr>
                <w:sz w:val="20"/>
                <w:szCs w:val="23"/>
                <w:lang w:eastAsia="pt-BR"/>
              </w:rPr>
            </w:pPr>
            <w:r w:rsidRPr="00315F3E">
              <w:rPr>
                <w:sz w:val="20"/>
                <w:szCs w:val="23"/>
                <w:lang w:eastAsia="pt-BR"/>
              </w:rPr>
              <w:t>5</w:t>
            </w:r>
          </w:p>
        </w:tc>
      </w:tr>
      <w:tr w:rsidR="00237E0B" w:rsidRPr="00315F3E" w:rsidTr="007E467C">
        <w:tc>
          <w:tcPr>
            <w:tcW w:w="506" w:type="dxa"/>
            <w:tcBorders>
              <w:top w:val="nil"/>
              <w:left w:val="nil"/>
              <w:bottom w:val="nil"/>
            </w:tcBorders>
            <w:vAlign w:val="center"/>
          </w:tcPr>
          <w:p w:rsidR="00237E0B" w:rsidRPr="00315F3E" w:rsidRDefault="00237E0B" w:rsidP="007E467C">
            <w:pPr>
              <w:tabs>
                <w:tab w:val="clear" w:pos="4252"/>
                <w:tab w:val="clear" w:pos="8504"/>
              </w:tabs>
              <w:jc w:val="center"/>
              <w:rPr>
                <w:sz w:val="20"/>
                <w:szCs w:val="23"/>
                <w:lang w:eastAsia="pt-BR"/>
              </w:rPr>
            </w:pPr>
            <w:r w:rsidRPr="00315F3E">
              <w:rPr>
                <w:sz w:val="20"/>
                <w:szCs w:val="23"/>
                <w:lang w:eastAsia="pt-BR"/>
              </w:rPr>
              <w:t>a)</w:t>
            </w:r>
          </w:p>
        </w:tc>
        <w:tc>
          <w:tcPr>
            <w:tcW w:w="1874"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glandular</w:t>
            </w:r>
          </w:p>
        </w:tc>
        <w:tc>
          <w:tcPr>
            <w:tcW w:w="1874"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sensorial</w:t>
            </w:r>
          </w:p>
        </w:tc>
        <w:tc>
          <w:tcPr>
            <w:tcW w:w="1874"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nervos</w:t>
            </w:r>
          </w:p>
        </w:tc>
        <w:tc>
          <w:tcPr>
            <w:tcW w:w="1875"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cnidoblasto</w:t>
            </w:r>
          </w:p>
        </w:tc>
        <w:tc>
          <w:tcPr>
            <w:tcW w:w="1875"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digestiva</w:t>
            </w:r>
          </w:p>
        </w:tc>
      </w:tr>
      <w:tr w:rsidR="00237E0B" w:rsidRPr="00315F3E" w:rsidTr="007E467C">
        <w:tc>
          <w:tcPr>
            <w:tcW w:w="506" w:type="dxa"/>
            <w:tcBorders>
              <w:top w:val="nil"/>
              <w:left w:val="nil"/>
              <w:bottom w:val="nil"/>
            </w:tcBorders>
            <w:vAlign w:val="center"/>
          </w:tcPr>
          <w:p w:rsidR="00237E0B" w:rsidRPr="00315F3E" w:rsidRDefault="00237E0B" w:rsidP="007E467C">
            <w:pPr>
              <w:tabs>
                <w:tab w:val="clear" w:pos="4252"/>
                <w:tab w:val="clear" w:pos="8504"/>
              </w:tabs>
              <w:jc w:val="center"/>
              <w:rPr>
                <w:sz w:val="20"/>
                <w:szCs w:val="23"/>
                <w:lang w:eastAsia="pt-BR"/>
              </w:rPr>
            </w:pPr>
            <w:r w:rsidRPr="00315F3E">
              <w:rPr>
                <w:sz w:val="20"/>
                <w:szCs w:val="23"/>
                <w:lang w:eastAsia="pt-BR"/>
              </w:rPr>
              <w:t>b)</w:t>
            </w:r>
          </w:p>
        </w:tc>
        <w:tc>
          <w:tcPr>
            <w:tcW w:w="1874"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glandular</w:t>
            </w:r>
          </w:p>
        </w:tc>
        <w:tc>
          <w:tcPr>
            <w:tcW w:w="1874"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nervosa</w:t>
            </w:r>
          </w:p>
        </w:tc>
        <w:tc>
          <w:tcPr>
            <w:tcW w:w="1874"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sensorial</w:t>
            </w:r>
          </w:p>
        </w:tc>
        <w:tc>
          <w:tcPr>
            <w:tcW w:w="1875"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digestiva</w:t>
            </w:r>
          </w:p>
        </w:tc>
        <w:tc>
          <w:tcPr>
            <w:tcW w:w="1875"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cnidoblasto</w:t>
            </w:r>
          </w:p>
        </w:tc>
      </w:tr>
      <w:tr w:rsidR="007E467C" w:rsidRPr="00315F3E" w:rsidTr="007E467C">
        <w:tc>
          <w:tcPr>
            <w:tcW w:w="506" w:type="dxa"/>
            <w:tcBorders>
              <w:top w:val="nil"/>
              <w:left w:val="nil"/>
              <w:bottom w:val="nil"/>
            </w:tcBorders>
            <w:vAlign w:val="center"/>
          </w:tcPr>
          <w:p w:rsidR="007E467C" w:rsidRPr="00315F3E" w:rsidRDefault="007E467C" w:rsidP="007E467C">
            <w:pPr>
              <w:tabs>
                <w:tab w:val="clear" w:pos="4252"/>
                <w:tab w:val="clear" w:pos="8504"/>
              </w:tabs>
              <w:jc w:val="center"/>
              <w:rPr>
                <w:sz w:val="20"/>
                <w:szCs w:val="23"/>
                <w:lang w:eastAsia="pt-BR"/>
              </w:rPr>
            </w:pPr>
            <w:r w:rsidRPr="00315F3E">
              <w:rPr>
                <w:sz w:val="20"/>
                <w:szCs w:val="23"/>
                <w:lang w:eastAsia="pt-BR"/>
              </w:rPr>
              <w:t>c)</w:t>
            </w:r>
          </w:p>
        </w:tc>
        <w:tc>
          <w:tcPr>
            <w:tcW w:w="1874" w:type="dxa"/>
            <w:vAlign w:val="center"/>
          </w:tcPr>
          <w:p w:rsidR="007E467C" w:rsidRPr="00315F3E" w:rsidRDefault="007E467C" w:rsidP="007E467C">
            <w:pPr>
              <w:tabs>
                <w:tab w:val="clear" w:pos="4252"/>
                <w:tab w:val="clear" w:pos="8504"/>
              </w:tabs>
              <w:jc w:val="center"/>
              <w:rPr>
                <w:sz w:val="20"/>
                <w:lang w:eastAsia="pt-BR"/>
              </w:rPr>
            </w:pPr>
            <w:r w:rsidRPr="00315F3E">
              <w:rPr>
                <w:sz w:val="20"/>
                <w:szCs w:val="23"/>
                <w:lang w:eastAsia="pt-BR"/>
              </w:rPr>
              <w:t>célula nervosa</w:t>
            </w:r>
          </w:p>
        </w:tc>
        <w:tc>
          <w:tcPr>
            <w:tcW w:w="1874" w:type="dxa"/>
            <w:vAlign w:val="center"/>
          </w:tcPr>
          <w:p w:rsidR="007E467C" w:rsidRPr="00315F3E" w:rsidRDefault="007E467C" w:rsidP="007E467C">
            <w:pPr>
              <w:tabs>
                <w:tab w:val="clear" w:pos="4252"/>
                <w:tab w:val="clear" w:pos="8504"/>
              </w:tabs>
              <w:jc w:val="center"/>
              <w:rPr>
                <w:sz w:val="20"/>
                <w:szCs w:val="23"/>
                <w:lang w:eastAsia="pt-BR"/>
              </w:rPr>
            </w:pPr>
            <w:r w:rsidRPr="00315F3E">
              <w:rPr>
                <w:sz w:val="20"/>
                <w:szCs w:val="23"/>
                <w:lang w:eastAsia="pt-BR"/>
              </w:rPr>
              <w:t>cnidoblasto</w:t>
            </w:r>
          </w:p>
        </w:tc>
        <w:tc>
          <w:tcPr>
            <w:tcW w:w="1874" w:type="dxa"/>
            <w:vAlign w:val="center"/>
          </w:tcPr>
          <w:p w:rsidR="007E467C" w:rsidRPr="00315F3E" w:rsidRDefault="007E467C" w:rsidP="007E467C">
            <w:pPr>
              <w:tabs>
                <w:tab w:val="clear" w:pos="4252"/>
                <w:tab w:val="clear" w:pos="8504"/>
              </w:tabs>
              <w:jc w:val="center"/>
              <w:rPr>
                <w:sz w:val="20"/>
                <w:lang w:eastAsia="pt-BR"/>
              </w:rPr>
            </w:pPr>
            <w:r w:rsidRPr="00315F3E">
              <w:rPr>
                <w:sz w:val="20"/>
                <w:szCs w:val="23"/>
                <w:lang w:eastAsia="pt-BR"/>
              </w:rPr>
              <w:t>célula glandular</w:t>
            </w:r>
          </w:p>
        </w:tc>
        <w:tc>
          <w:tcPr>
            <w:tcW w:w="1875" w:type="dxa"/>
            <w:vAlign w:val="center"/>
          </w:tcPr>
          <w:p w:rsidR="007E467C" w:rsidRPr="00315F3E" w:rsidRDefault="007E467C" w:rsidP="007E467C">
            <w:pPr>
              <w:tabs>
                <w:tab w:val="clear" w:pos="4252"/>
                <w:tab w:val="clear" w:pos="8504"/>
              </w:tabs>
              <w:jc w:val="center"/>
              <w:rPr>
                <w:sz w:val="20"/>
                <w:szCs w:val="23"/>
                <w:lang w:eastAsia="pt-BR"/>
              </w:rPr>
            </w:pPr>
            <w:r w:rsidRPr="00315F3E">
              <w:rPr>
                <w:sz w:val="20"/>
                <w:szCs w:val="23"/>
                <w:lang w:eastAsia="pt-BR"/>
              </w:rPr>
              <w:t>célula digestiva</w:t>
            </w:r>
          </w:p>
        </w:tc>
        <w:tc>
          <w:tcPr>
            <w:tcW w:w="1875" w:type="dxa"/>
            <w:vAlign w:val="center"/>
          </w:tcPr>
          <w:p w:rsidR="007E467C" w:rsidRPr="00315F3E" w:rsidRDefault="007E467C" w:rsidP="007E467C">
            <w:pPr>
              <w:tabs>
                <w:tab w:val="clear" w:pos="4252"/>
                <w:tab w:val="clear" w:pos="8504"/>
              </w:tabs>
              <w:jc w:val="center"/>
              <w:rPr>
                <w:sz w:val="20"/>
                <w:szCs w:val="23"/>
                <w:lang w:eastAsia="pt-BR"/>
              </w:rPr>
            </w:pPr>
            <w:r w:rsidRPr="00315F3E">
              <w:rPr>
                <w:sz w:val="20"/>
                <w:szCs w:val="23"/>
                <w:lang w:eastAsia="pt-BR"/>
              </w:rPr>
              <w:t>célula sensorial</w:t>
            </w:r>
          </w:p>
        </w:tc>
      </w:tr>
      <w:tr w:rsidR="007E467C" w:rsidRPr="00315F3E" w:rsidTr="007E467C">
        <w:tc>
          <w:tcPr>
            <w:tcW w:w="506" w:type="dxa"/>
            <w:tcBorders>
              <w:top w:val="nil"/>
              <w:left w:val="nil"/>
              <w:bottom w:val="nil"/>
            </w:tcBorders>
            <w:vAlign w:val="center"/>
          </w:tcPr>
          <w:p w:rsidR="007E467C" w:rsidRPr="00315F3E" w:rsidRDefault="007E467C" w:rsidP="007E467C">
            <w:pPr>
              <w:tabs>
                <w:tab w:val="clear" w:pos="4252"/>
                <w:tab w:val="clear" w:pos="8504"/>
              </w:tabs>
              <w:jc w:val="center"/>
              <w:rPr>
                <w:sz w:val="20"/>
                <w:szCs w:val="23"/>
                <w:lang w:eastAsia="pt-BR"/>
              </w:rPr>
            </w:pPr>
            <w:r w:rsidRPr="00315F3E">
              <w:rPr>
                <w:sz w:val="20"/>
                <w:szCs w:val="23"/>
                <w:lang w:eastAsia="pt-BR"/>
              </w:rPr>
              <w:t>d)</w:t>
            </w:r>
          </w:p>
        </w:tc>
        <w:tc>
          <w:tcPr>
            <w:tcW w:w="1874" w:type="dxa"/>
            <w:vAlign w:val="center"/>
          </w:tcPr>
          <w:p w:rsidR="007E467C" w:rsidRPr="00315F3E" w:rsidRDefault="007E467C" w:rsidP="007E467C">
            <w:pPr>
              <w:tabs>
                <w:tab w:val="clear" w:pos="4252"/>
                <w:tab w:val="clear" w:pos="8504"/>
              </w:tabs>
              <w:jc w:val="center"/>
              <w:rPr>
                <w:sz w:val="20"/>
                <w:lang w:eastAsia="pt-BR"/>
              </w:rPr>
            </w:pPr>
            <w:r w:rsidRPr="00315F3E">
              <w:rPr>
                <w:sz w:val="20"/>
                <w:szCs w:val="23"/>
                <w:lang w:eastAsia="pt-BR"/>
              </w:rPr>
              <w:t>célula nervosa</w:t>
            </w:r>
          </w:p>
        </w:tc>
        <w:tc>
          <w:tcPr>
            <w:tcW w:w="1874" w:type="dxa"/>
            <w:vAlign w:val="center"/>
          </w:tcPr>
          <w:p w:rsidR="007E467C" w:rsidRPr="00315F3E" w:rsidRDefault="007E467C" w:rsidP="007E467C">
            <w:pPr>
              <w:tabs>
                <w:tab w:val="clear" w:pos="4252"/>
                <w:tab w:val="clear" w:pos="8504"/>
              </w:tabs>
              <w:jc w:val="center"/>
              <w:rPr>
                <w:sz w:val="20"/>
                <w:szCs w:val="23"/>
                <w:lang w:eastAsia="pt-BR"/>
              </w:rPr>
            </w:pPr>
            <w:r w:rsidRPr="00315F3E">
              <w:rPr>
                <w:sz w:val="20"/>
                <w:szCs w:val="23"/>
                <w:lang w:eastAsia="pt-BR"/>
              </w:rPr>
              <w:t>cnidoblasto</w:t>
            </w:r>
          </w:p>
        </w:tc>
        <w:tc>
          <w:tcPr>
            <w:tcW w:w="1874" w:type="dxa"/>
            <w:vAlign w:val="center"/>
          </w:tcPr>
          <w:p w:rsidR="007E467C" w:rsidRPr="00315F3E" w:rsidRDefault="007E467C" w:rsidP="007E467C">
            <w:pPr>
              <w:tabs>
                <w:tab w:val="clear" w:pos="4252"/>
                <w:tab w:val="clear" w:pos="8504"/>
              </w:tabs>
              <w:jc w:val="center"/>
              <w:rPr>
                <w:sz w:val="20"/>
                <w:lang w:eastAsia="pt-BR"/>
              </w:rPr>
            </w:pPr>
            <w:r w:rsidRPr="00315F3E">
              <w:rPr>
                <w:sz w:val="20"/>
                <w:szCs w:val="23"/>
                <w:lang w:eastAsia="pt-BR"/>
              </w:rPr>
              <w:t>célula glandular</w:t>
            </w:r>
          </w:p>
        </w:tc>
        <w:tc>
          <w:tcPr>
            <w:tcW w:w="1875" w:type="dxa"/>
            <w:vAlign w:val="center"/>
          </w:tcPr>
          <w:p w:rsidR="007E467C" w:rsidRPr="00315F3E" w:rsidRDefault="007E467C" w:rsidP="007E467C">
            <w:pPr>
              <w:tabs>
                <w:tab w:val="clear" w:pos="4252"/>
                <w:tab w:val="clear" w:pos="8504"/>
              </w:tabs>
              <w:jc w:val="center"/>
              <w:rPr>
                <w:sz w:val="20"/>
                <w:szCs w:val="23"/>
                <w:lang w:eastAsia="pt-BR"/>
              </w:rPr>
            </w:pPr>
            <w:r w:rsidRPr="00315F3E">
              <w:rPr>
                <w:sz w:val="20"/>
                <w:szCs w:val="23"/>
                <w:lang w:eastAsia="pt-BR"/>
              </w:rPr>
              <w:t>célula sensorial</w:t>
            </w:r>
          </w:p>
        </w:tc>
        <w:tc>
          <w:tcPr>
            <w:tcW w:w="1875" w:type="dxa"/>
            <w:vAlign w:val="center"/>
          </w:tcPr>
          <w:p w:rsidR="007E467C" w:rsidRPr="00315F3E" w:rsidRDefault="007E467C" w:rsidP="007E467C">
            <w:pPr>
              <w:tabs>
                <w:tab w:val="clear" w:pos="4252"/>
                <w:tab w:val="clear" w:pos="8504"/>
              </w:tabs>
              <w:jc w:val="center"/>
              <w:rPr>
                <w:sz w:val="20"/>
                <w:szCs w:val="23"/>
                <w:lang w:eastAsia="pt-BR"/>
              </w:rPr>
            </w:pPr>
            <w:r w:rsidRPr="00315F3E">
              <w:rPr>
                <w:sz w:val="20"/>
                <w:szCs w:val="23"/>
                <w:lang w:eastAsia="pt-BR"/>
              </w:rPr>
              <w:t>célula digestiva</w:t>
            </w:r>
          </w:p>
        </w:tc>
      </w:tr>
      <w:tr w:rsidR="00237E0B" w:rsidRPr="00315F3E" w:rsidTr="007E467C">
        <w:tc>
          <w:tcPr>
            <w:tcW w:w="506" w:type="dxa"/>
            <w:tcBorders>
              <w:top w:val="nil"/>
              <w:left w:val="nil"/>
              <w:bottom w:val="nil"/>
            </w:tcBorders>
            <w:vAlign w:val="center"/>
          </w:tcPr>
          <w:p w:rsidR="00237E0B" w:rsidRPr="00315F3E" w:rsidRDefault="00237E0B" w:rsidP="007E467C">
            <w:pPr>
              <w:tabs>
                <w:tab w:val="clear" w:pos="4252"/>
                <w:tab w:val="clear" w:pos="8504"/>
              </w:tabs>
              <w:jc w:val="center"/>
              <w:rPr>
                <w:sz w:val="20"/>
                <w:szCs w:val="23"/>
                <w:lang w:eastAsia="pt-BR"/>
              </w:rPr>
            </w:pPr>
            <w:r w:rsidRPr="00315F3E">
              <w:rPr>
                <w:sz w:val="20"/>
                <w:szCs w:val="23"/>
                <w:lang w:eastAsia="pt-BR"/>
              </w:rPr>
              <w:t>e)</w:t>
            </w:r>
          </w:p>
        </w:tc>
        <w:tc>
          <w:tcPr>
            <w:tcW w:w="1874"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sensorial</w:t>
            </w:r>
          </w:p>
        </w:tc>
        <w:tc>
          <w:tcPr>
            <w:tcW w:w="1874"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glandular</w:t>
            </w:r>
          </w:p>
        </w:tc>
        <w:tc>
          <w:tcPr>
            <w:tcW w:w="1874"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cnidoblasto</w:t>
            </w:r>
          </w:p>
        </w:tc>
        <w:tc>
          <w:tcPr>
            <w:tcW w:w="1875"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digestiva</w:t>
            </w:r>
          </w:p>
        </w:tc>
        <w:tc>
          <w:tcPr>
            <w:tcW w:w="1875" w:type="dxa"/>
            <w:vAlign w:val="center"/>
          </w:tcPr>
          <w:p w:rsidR="00237E0B" w:rsidRPr="00315F3E" w:rsidRDefault="007E467C" w:rsidP="007E467C">
            <w:pPr>
              <w:tabs>
                <w:tab w:val="clear" w:pos="4252"/>
                <w:tab w:val="clear" w:pos="8504"/>
              </w:tabs>
              <w:jc w:val="center"/>
              <w:rPr>
                <w:sz w:val="20"/>
                <w:szCs w:val="23"/>
                <w:lang w:eastAsia="pt-BR"/>
              </w:rPr>
            </w:pPr>
            <w:r w:rsidRPr="00315F3E">
              <w:rPr>
                <w:sz w:val="20"/>
                <w:szCs w:val="23"/>
                <w:lang w:eastAsia="pt-BR"/>
              </w:rPr>
              <w:t>célula sensorial</w:t>
            </w:r>
          </w:p>
        </w:tc>
      </w:tr>
    </w:tbl>
    <w:p w:rsidR="00000000" w:rsidRDefault="00237E0B" w:rsidP="00315F3E">
      <w:pPr>
        <w:autoSpaceDE w:val="0"/>
        <w:autoSpaceDN w:val="0"/>
        <w:adjustRightInd w:val="0"/>
        <w:spacing w:after="0" w:line="240" w:lineRule="auto"/>
        <w:rPr>
          <w:rFonts w:cs="Times New Roman"/>
          <w:lang w:eastAsia="pt-BR"/>
        </w:rPr>
      </w:pPr>
      <w:r w:rsidRPr="00315F3E">
        <w:rPr>
          <w:sz w:val="20"/>
          <w:szCs w:val="23"/>
          <w:lang w:eastAsia="pt-BR"/>
        </w:rPr>
        <w:t xml:space="preserve"> </w:t>
      </w:r>
    </w:p>
    <w:p w:rsidR="00000000" w:rsidRDefault="008E6070" w:rsidP="00315F3E">
      <w:pPr>
        <w:autoSpaceDE w:val="0"/>
        <w:autoSpaceDN w:val="0"/>
        <w:adjustRightInd w:val="0"/>
        <w:spacing w:after="0" w:line="240" w:lineRule="auto"/>
        <w:rPr>
          <w:rFonts w:cs="Times New Roman"/>
          <w:lang w:eastAsia="pt-BR"/>
        </w:rPr>
      </w:pPr>
    </w:p>
    <w:p w:rsidR="00000000" w:rsidRDefault="008E6070" w:rsidP="00315F3E">
      <w:pPr>
        <w:autoSpaceDE w:val="0"/>
        <w:autoSpaceDN w:val="0"/>
        <w:adjustRightInd w:val="0"/>
        <w:spacing w:after="0" w:line="240" w:lineRule="auto"/>
        <w:rPr>
          <w:rFonts w:cs="Times New Roman"/>
          <w:lang w:eastAsia="pt-BR"/>
        </w:rPr>
      </w:pPr>
    </w:p>
    <w:p w:rsidR="00000000" w:rsidRDefault="008E6070" w:rsidP="00315F3E">
      <w:pPr>
        <w:autoSpaceDE w:val="0"/>
        <w:autoSpaceDN w:val="0"/>
        <w:adjustRightInd w:val="0"/>
        <w:spacing w:after="0" w:line="240" w:lineRule="auto"/>
        <w:rPr>
          <w:rFonts w:cs="Times New Roman"/>
          <w:b/>
          <w:lang w:eastAsia="pt-BR"/>
        </w:rPr>
      </w:pPr>
      <w:r>
        <w:rPr>
          <w:rFonts w:cs="Times New Roman"/>
          <w:b/>
          <w:lang w:eastAsia="pt-BR"/>
        </w:rPr>
        <w:t>Resposta:</w:t>
      </w:r>
    </w:p>
    <w:p w:rsidR="00000000" w:rsidRDefault="008E6070" w:rsidP="00315F3E">
      <w:pPr>
        <w:autoSpaceDE w:val="0"/>
        <w:autoSpaceDN w:val="0"/>
        <w:adjustRightInd w:val="0"/>
        <w:spacing w:after="0" w:line="240" w:lineRule="auto"/>
        <w:rPr>
          <w:rFonts w:cs="Times New Roman"/>
          <w:b/>
          <w:lang w:eastAsia="pt-BR"/>
        </w:rPr>
      </w:pPr>
    </w:p>
    <w:p w:rsidR="00000000" w:rsidRDefault="00594D17" w:rsidP="001E3CD8">
      <w:pPr>
        <w:autoSpaceDE w:val="0"/>
        <w:autoSpaceDN w:val="0"/>
        <w:adjustRightInd w:val="0"/>
        <w:spacing w:after="0" w:line="240" w:lineRule="auto"/>
        <w:rPr>
          <w:rFonts w:cs="Times New Roman"/>
          <w:lang w:eastAsia="pt-BR"/>
        </w:rPr>
      </w:pPr>
      <w:r w:rsidRPr="009E1EA1">
        <w:rPr>
          <w:sz w:val="20"/>
          <w:szCs w:val="23"/>
          <w:lang w:eastAsia="pt-BR"/>
        </w:rPr>
        <w:t xml:space="preserve">[A] </w:t>
      </w:r>
    </w:p>
    <w:p w:rsidR="00000000" w:rsidRDefault="008E6070" w:rsidP="001E3CD8">
      <w:pPr>
        <w:autoSpaceDE w:val="0"/>
        <w:autoSpaceDN w:val="0"/>
        <w:adjustRightInd w:val="0"/>
        <w:spacing w:after="0" w:line="240" w:lineRule="auto"/>
        <w:rPr>
          <w:rFonts w:cs="Times New Roman"/>
          <w:lang w:eastAsia="pt-BR"/>
        </w:rPr>
      </w:pPr>
    </w:p>
    <w:p w:rsidR="00000000" w:rsidRDefault="008E6070" w:rsidP="001E3CD8">
      <w:pPr>
        <w:autoSpaceDE w:val="0"/>
        <w:autoSpaceDN w:val="0"/>
        <w:adjustRightInd w:val="0"/>
        <w:spacing w:after="0" w:line="240" w:lineRule="auto"/>
        <w:rPr>
          <w:rFonts w:cs="Times New Roman"/>
          <w:lang w:eastAsia="pt-BR"/>
        </w:rPr>
      </w:pPr>
    </w:p>
    <w:p w:rsidR="00000000" w:rsidRDefault="008E6070" w:rsidP="001E3CD8">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F3D3D" w:rsidRPr="00BF3D3D" w:rsidRDefault="000D1869" w:rsidP="00BF3D3D">
      <w:pPr>
        <w:widowControl w:val="0"/>
        <w:autoSpaceDE w:val="0"/>
        <w:autoSpaceDN w:val="0"/>
        <w:adjustRightInd w:val="0"/>
        <w:spacing w:after="40" w:line="252" w:lineRule="auto"/>
        <w:rPr>
          <w:sz w:val="20"/>
          <w:szCs w:val="23"/>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(Ufpel)  </w:t>
      </w:r>
      <w:r w:rsidR="00BF3D3D" w:rsidRPr="00BF3D3D">
        <w:rPr>
          <w:sz w:val="20"/>
          <w:szCs w:val="23"/>
          <w:lang w:eastAsia="pt-BR"/>
        </w:rPr>
        <w:t>Recifes, ou arrecifes, são verdadeiros paredões naturais, largos e, às vezes profundos, que ocorrem no mar. Os recifes podem ser formados pelos esqueletos de corais ou por acúmulo de produtos das rochas e dos solos, como o arenito, com participação da atividade de alguns organismos, podendo ocorrer até mesmo a presença de corais.</w:t>
      </w:r>
    </w:p>
    <w:p w:rsidR="00BF3D3D" w:rsidRPr="00BF3D3D" w:rsidRDefault="00BF3D3D" w:rsidP="00BF3D3D">
      <w:pPr>
        <w:widowControl w:val="0"/>
        <w:autoSpaceDE w:val="0"/>
        <w:autoSpaceDN w:val="0"/>
        <w:adjustRightInd w:val="0"/>
        <w:spacing w:after="40" w:line="252" w:lineRule="auto"/>
        <w:rPr>
          <w:sz w:val="20"/>
          <w:szCs w:val="23"/>
          <w:lang w:eastAsia="pt-BR"/>
        </w:rPr>
      </w:pPr>
      <w:r w:rsidRPr="00BF3D3D">
        <w:rPr>
          <w:sz w:val="20"/>
          <w:szCs w:val="23"/>
          <w:lang w:eastAsia="pt-BR"/>
        </w:rPr>
        <w:t>Existem, assim, dois tipos de recifes: os de corais, chamados também de recifes coralíneos, e os de pedra. Esse último tipo, recifes de pedra, pode ser observado em praticamente toda a costa nordeste do Brasil, tendo dado origem ao nome da capital do estado de Pernambuco.</w:t>
      </w:r>
    </w:p>
    <w:p w:rsidR="00BF3D3D" w:rsidRPr="00BF3D3D" w:rsidRDefault="00BF3D3D" w:rsidP="00BF3D3D">
      <w:pPr>
        <w:widowControl w:val="0"/>
        <w:autoSpaceDE w:val="0"/>
        <w:autoSpaceDN w:val="0"/>
        <w:adjustRightInd w:val="0"/>
        <w:spacing w:after="40" w:line="252" w:lineRule="auto"/>
        <w:rPr>
          <w:sz w:val="20"/>
          <w:szCs w:val="23"/>
          <w:lang w:eastAsia="pt-BR"/>
        </w:rPr>
      </w:pPr>
      <w:r w:rsidRPr="00BF3D3D">
        <w:rPr>
          <w:sz w:val="20"/>
          <w:szCs w:val="23"/>
          <w:lang w:eastAsia="pt-BR"/>
        </w:rPr>
        <w:tab/>
        <w:t>LAURENCE, J. "Biologia. Vol. Único" [adapt.].</w:t>
      </w:r>
    </w:p>
    <w:p w:rsidR="00BF3D3D" w:rsidRPr="00BF3D3D" w:rsidRDefault="00BF3D3D" w:rsidP="00BF3D3D">
      <w:pPr>
        <w:widowControl w:val="0"/>
        <w:autoSpaceDE w:val="0"/>
        <w:autoSpaceDN w:val="0"/>
        <w:adjustRightInd w:val="0"/>
        <w:spacing w:after="40" w:line="252" w:lineRule="auto"/>
        <w:rPr>
          <w:sz w:val="20"/>
          <w:szCs w:val="23"/>
          <w:lang w:eastAsia="pt-BR"/>
        </w:rPr>
      </w:pPr>
    </w:p>
    <w:p w:rsidR="00000000" w:rsidRDefault="00BF3D3D" w:rsidP="00BF3D3D">
      <w:pPr>
        <w:widowControl w:val="0"/>
        <w:autoSpaceDE w:val="0"/>
        <w:autoSpaceDN w:val="0"/>
        <w:adjustRightInd w:val="0"/>
        <w:spacing w:after="40" w:line="252" w:lineRule="auto"/>
        <w:rPr>
          <w:lang w:eastAsia="pt-BR"/>
        </w:rPr>
      </w:pPr>
      <w:r w:rsidRPr="00BF3D3D">
        <w:rPr>
          <w:sz w:val="20"/>
          <w:szCs w:val="23"/>
          <w:lang w:eastAsia="pt-BR"/>
        </w:rPr>
        <w:t xml:space="preserve">Baseado no texto e em seus conhecimentos, assinale a alternativa que indica o Filo e a Classe dos indivíduos que constituem um recife.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27510" w:rsidRPr="00527510">
        <w:rPr>
          <w:sz w:val="20"/>
          <w:szCs w:val="23"/>
          <w:lang w:eastAsia="pt-BR"/>
        </w:rPr>
        <w:t xml:space="preserve">Filo 'Ctenophora' - Classe 'Cnidaria'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E38F4" w:rsidRPr="00EE38F4">
        <w:rPr>
          <w:sz w:val="20"/>
          <w:szCs w:val="23"/>
          <w:lang w:eastAsia="pt-BR"/>
        </w:rPr>
        <w:t xml:space="preserve">Filo 'Anthozoa' - Classe 'Hydrozoa'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B48A6" w:rsidRPr="000B48A6">
        <w:rPr>
          <w:sz w:val="20"/>
          <w:szCs w:val="23"/>
          <w:lang w:eastAsia="pt-BR"/>
        </w:rPr>
        <w:t xml:space="preserve">Filo 'Cnidária' - Classe 'Scyphozoa'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364ED" w:rsidRPr="005364ED">
        <w:rPr>
          <w:sz w:val="20"/>
          <w:szCs w:val="23"/>
          <w:lang w:eastAsia="pt-BR"/>
        </w:rPr>
        <w:t xml:space="preserve">Filo 'Ctenophora' - Classe 'Anthozoa'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74608" w:rsidRPr="00974608">
        <w:rPr>
          <w:sz w:val="20"/>
          <w:szCs w:val="23"/>
          <w:lang w:eastAsia="pt-BR"/>
        </w:rPr>
        <w:t xml:space="preserve">Filo 'Cnidária' - Classe 'Anthozoa' </w:t>
      </w:r>
      <w:r w:rsidRPr="006F1737">
        <w:rPr>
          <w:sz w:val="20"/>
          <w:szCs w:val="20"/>
          <w:lang w:eastAsia="zh-CN"/>
        </w:rPr>
        <w:t xml:space="preserve"> </w:t>
      </w:r>
      <w:r w:rsidRPr="006F1737">
        <w:rPr>
          <w:rFonts w:cs="Times New Roman"/>
          <w:sz w:val="20"/>
          <w:szCs w:val="20"/>
          <w:lang w:eastAsia="zh-CN"/>
        </w:rPr>
        <w:t xml:space="preserve"> </w:t>
      </w: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E6070" w:rsidP="00335AEC">
      <w:pPr>
        <w:spacing w:after="0" w:line="240" w:lineRule="auto"/>
        <w:ind w:left="227" w:hanging="227"/>
        <w:rPr>
          <w:rFonts w:cs="Times New Roman"/>
          <w:b/>
          <w:sz w:val="24"/>
          <w:szCs w:val="24"/>
          <w:lang w:val="en-US" w:eastAsia="zh-CN"/>
        </w:rPr>
      </w:pPr>
    </w:p>
    <w:p w:rsidR="00000000" w:rsidRDefault="00860C41" w:rsidP="00860C41">
      <w:pPr>
        <w:widowControl w:val="0"/>
        <w:autoSpaceDE w:val="0"/>
        <w:autoSpaceDN w:val="0"/>
        <w:adjustRightInd w:val="0"/>
        <w:spacing w:after="40" w:line="252" w:lineRule="auto"/>
        <w:rPr>
          <w:lang w:eastAsia="pt-BR"/>
        </w:rPr>
      </w:pPr>
      <w:r w:rsidRPr="00860C41">
        <w:rPr>
          <w:sz w:val="20"/>
          <w:szCs w:val="23"/>
          <w:lang w:eastAsia="pt-BR"/>
        </w:rPr>
        <w:t xml:space="preserve">[E] </w:t>
      </w:r>
    </w:p>
    <w:p w:rsidR="00000000" w:rsidRDefault="008E6070" w:rsidP="00860C41">
      <w:pPr>
        <w:widowControl w:val="0"/>
        <w:autoSpaceDE w:val="0"/>
        <w:autoSpaceDN w:val="0"/>
        <w:adjustRightInd w:val="0"/>
        <w:spacing w:after="40" w:line="252" w:lineRule="auto"/>
        <w:rPr>
          <w:lang w:eastAsia="pt-BR"/>
        </w:rPr>
      </w:pPr>
    </w:p>
    <w:p w:rsidR="00000000" w:rsidRDefault="008E6070" w:rsidP="00860C41">
      <w:pPr>
        <w:widowControl w:val="0"/>
        <w:autoSpaceDE w:val="0"/>
        <w:autoSpaceDN w:val="0"/>
        <w:adjustRightInd w:val="0"/>
        <w:spacing w:after="40" w:line="252" w:lineRule="auto"/>
        <w:rPr>
          <w:lang w:eastAsia="pt-BR"/>
        </w:rPr>
      </w:pPr>
    </w:p>
    <w:p w:rsidR="00000000" w:rsidRDefault="008E6070" w:rsidP="00860C41">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F0112" w:rsidRPr="002E5EC2" w:rsidRDefault="000D1869" w:rsidP="00AB3115">
      <w:pPr>
        <w:widowControl w:val="0"/>
        <w:autoSpaceDE w:val="0"/>
        <w:autoSpaceDN w:val="0"/>
        <w:adjustRightInd w:val="0"/>
        <w:spacing w:after="0" w:line="240" w:lineRule="auto"/>
        <w:rPr>
          <w:sz w:val="20"/>
          <w:szCs w:val="23"/>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(Ufc)  </w:t>
      </w:r>
      <w:r w:rsidR="009F0112" w:rsidRPr="002E5EC2">
        <w:rPr>
          <w:sz w:val="20"/>
          <w:szCs w:val="23"/>
          <w:lang w:eastAsia="pt-BR"/>
        </w:rPr>
        <w:t>Na evolução dos diferentes grupos animais, muitas mudanças ocorreram para dar origem a seres mais complexos. Observe o cladograma (árvore filogenética) a seguir e responda ao que se pede:</w:t>
      </w:r>
    </w:p>
    <w:p w:rsidR="009F0112" w:rsidRDefault="009F0112" w:rsidP="00AB3115">
      <w:pPr>
        <w:widowControl w:val="0"/>
        <w:autoSpaceDE w:val="0"/>
        <w:autoSpaceDN w:val="0"/>
        <w:adjustRightInd w:val="0"/>
        <w:spacing w:after="0" w:line="240" w:lineRule="auto"/>
        <w:rPr>
          <w:sz w:val="20"/>
          <w:szCs w:val="23"/>
          <w:lang w:eastAsia="pt-BR"/>
        </w:rPr>
      </w:pPr>
    </w:p>
    <w:p w:rsidR="002F6509" w:rsidRDefault="008E6070" w:rsidP="00AB3115">
      <w:pPr>
        <w:widowControl w:val="0"/>
        <w:autoSpaceDE w:val="0"/>
        <w:autoSpaceDN w:val="0"/>
        <w:adjustRightInd w:val="0"/>
        <w:spacing w:after="0" w:line="240" w:lineRule="auto"/>
        <w:rPr>
          <w:sz w:val="20"/>
          <w:szCs w:val="23"/>
          <w:lang w:eastAsia="pt-BR"/>
        </w:rPr>
      </w:pPr>
      <w:r>
        <w:rPr>
          <w:noProof/>
          <w:sz w:val="20"/>
          <w:szCs w:val="23"/>
          <w:lang w:val="en-US"/>
        </w:rPr>
        <w:drawing>
          <wp:inline distT="0" distB="0" distL="0" distR="0">
            <wp:extent cx="3419475" cy="1981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1981200"/>
                    </a:xfrm>
                    <a:prstGeom prst="rect">
                      <a:avLst/>
                    </a:prstGeom>
                    <a:noFill/>
                    <a:ln>
                      <a:noFill/>
                    </a:ln>
                  </pic:spPr>
                </pic:pic>
              </a:graphicData>
            </a:graphic>
          </wp:inline>
        </w:drawing>
      </w:r>
    </w:p>
    <w:p w:rsidR="002F6509" w:rsidRPr="002E5EC2" w:rsidRDefault="002F6509" w:rsidP="00AB3115">
      <w:pPr>
        <w:widowControl w:val="0"/>
        <w:autoSpaceDE w:val="0"/>
        <w:autoSpaceDN w:val="0"/>
        <w:adjustRightInd w:val="0"/>
        <w:spacing w:after="0" w:line="240" w:lineRule="auto"/>
        <w:rPr>
          <w:sz w:val="20"/>
          <w:szCs w:val="23"/>
          <w:lang w:eastAsia="pt-BR"/>
        </w:rPr>
      </w:pPr>
    </w:p>
    <w:p w:rsidR="009F0112" w:rsidRPr="002E5EC2" w:rsidRDefault="009F0112" w:rsidP="00AB3115">
      <w:pPr>
        <w:widowControl w:val="0"/>
        <w:autoSpaceDE w:val="0"/>
        <w:autoSpaceDN w:val="0"/>
        <w:adjustRightInd w:val="0"/>
        <w:spacing w:after="0" w:line="240" w:lineRule="auto"/>
        <w:ind w:left="227" w:hanging="227"/>
        <w:rPr>
          <w:sz w:val="20"/>
          <w:szCs w:val="23"/>
          <w:lang w:eastAsia="pt-BR"/>
        </w:rPr>
      </w:pPr>
      <w:r w:rsidRPr="002E5EC2">
        <w:rPr>
          <w:sz w:val="20"/>
          <w:szCs w:val="23"/>
          <w:lang w:eastAsia="pt-BR"/>
        </w:rPr>
        <w:t>a) Os números I e II representam características que levaram ao surgimento dos táxons Cnidaria e Nematoda, respectivamente. Indique essas características.</w:t>
      </w:r>
    </w:p>
    <w:p w:rsidR="009F0112" w:rsidRPr="002E5EC2" w:rsidRDefault="009F0112" w:rsidP="00AB3115">
      <w:pPr>
        <w:widowControl w:val="0"/>
        <w:autoSpaceDE w:val="0"/>
        <w:autoSpaceDN w:val="0"/>
        <w:adjustRightInd w:val="0"/>
        <w:spacing w:after="0" w:line="240" w:lineRule="auto"/>
        <w:ind w:left="227" w:hanging="227"/>
        <w:rPr>
          <w:sz w:val="20"/>
          <w:szCs w:val="23"/>
          <w:lang w:eastAsia="pt-BR"/>
        </w:rPr>
      </w:pPr>
    </w:p>
    <w:p w:rsidR="009F0112" w:rsidRPr="002E5EC2" w:rsidRDefault="009F0112" w:rsidP="00AB3115">
      <w:pPr>
        <w:widowControl w:val="0"/>
        <w:autoSpaceDE w:val="0"/>
        <w:autoSpaceDN w:val="0"/>
        <w:adjustRightInd w:val="0"/>
        <w:spacing w:after="0" w:line="240" w:lineRule="auto"/>
        <w:ind w:left="227" w:hanging="227"/>
        <w:rPr>
          <w:sz w:val="20"/>
          <w:szCs w:val="23"/>
          <w:lang w:eastAsia="pt-BR"/>
        </w:rPr>
      </w:pPr>
      <w:r w:rsidRPr="002E5EC2">
        <w:rPr>
          <w:sz w:val="20"/>
          <w:szCs w:val="23"/>
          <w:lang w:eastAsia="pt-BR"/>
        </w:rPr>
        <w:t>b) Cite uma característica compartilhada entre protistas e animais que culminou na teoria monofilética, a qual sugere a origem dos animais a partir de protistas.</w:t>
      </w:r>
    </w:p>
    <w:p w:rsidR="009F0112" w:rsidRPr="002E5EC2" w:rsidRDefault="009F0112" w:rsidP="00AB3115">
      <w:pPr>
        <w:widowControl w:val="0"/>
        <w:autoSpaceDE w:val="0"/>
        <w:autoSpaceDN w:val="0"/>
        <w:adjustRightInd w:val="0"/>
        <w:spacing w:after="0" w:line="240" w:lineRule="auto"/>
        <w:ind w:left="227" w:hanging="227"/>
        <w:rPr>
          <w:sz w:val="20"/>
          <w:szCs w:val="23"/>
          <w:lang w:eastAsia="pt-BR"/>
        </w:rPr>
      </w:pPr>
    </w:p>
    <w:p w:rsidR="009F0112" w:rsidRPr="002E5EC2" w:rsidRDefault="009F0112" w:rsidP="00AB3115">
      <w:pPr>
        <w:widowControl w:val="0"/>
        <w:autoSpaceDE w:val="0"/>
        <w:autoSpaceDN w:val="0"/>
        <w:adjustRightInd w:val="0"/>
        <w:spacing w:after="0" w:line="240" w:lineRule="auto"/>
        <w:ind w:left="227" w:hanging="227"/>
        <w:rPr>
          <w:sz w:val="20"/>
          <w:szCs w:val="23"/>
          <w:lang w:eastAsia="pt-BR"/>
        </w:rPr>
      </w:pPr>
      <w:r w:rsidRPr="002E5EC2">
        <w:rPr>
          <w:sz w:val="20"/>
          <w:szCs w:val="23"/>
          <w:lang w:eastAsia="pt-BR"/>
        </w:rPr>
        <w:t>c) De acordo com o cladograma, os poríferos são considerados os animais com características mais primitivas. Qual a principal característica que classifica esses organismos como primitivos?</w:t>
      </w:r>
    </w:p>
    <w:p w:rsidR="009F0112" w:rsidRPr="002E5EC2" w:rsidRDefault="009F0112" w:rsidP="00AB3115">
      <w:pPr>
        <w:widowControl w:val="0"/>
        <w:autoSpaceDE w:val="0"/>
        <w:autoSpaceDN w:val="0"/>
        <w:adjustRightInd w:val="0"/>
        <w:spacing w:after="0" w:line="240" w:lineRule="auto"/>
        <w:ind w:left="227" w:hanging="227"/>
        <w:rPr>
          <w:sz w:val="20"/>
          <w:szCs w:val="23"/>
          <w:lang w:eastAsia="pt-BR"/>
        </w:rPr>
      </w:pPr>
    </w:p>
    <w:p w:rsidR="00000000" w:rsidRDefault="009F0112" w:rsidP="00AB3115">
      <w:pPr>
        <w:widowControl w:val="0"/>
        <w:autoSpaceDE w:val="0"/>
        <w:autoSpaceDN w:val="0"/>
        <w:adjustRightInd w:val="0"/>
        <w:spacing w:after="0" w:line="240" w:lineRule="auto"/>
        <w:ind w:left="227" w:hanging="227"/>
        <w:rPr>
          <w:rFonts w:cs="Times New Roman"/>
          <w:lang w:eastAsia="pt-BR"/>
        </w:rPr>
      </w:pPr>
      <w:r w:rsidRPr="002E5EC2">
        <w:rPr>
          <w:sz w:val="20"/>
          <w:szCs w:val="23"/>
          <w:lang w:eastAsia="pt-BR"/>
        </w:rPr>
        <w:t xml:space="preserve">d) Por muito tempo, os poríferos não foram incluídos no Reino Animal. Hoje se sabe que esses organismos apresentam estruturas típicas de animais. Cite uma característica que inclui os poríferos no Reino Animal e, ao mesmo tempo, os exclui dos outros Reinos. </w:t>
      </w:r>
    </w:p>
    <w:p w:rsidR="00000000" w:rsidRDefault="008E6070" w:rsidP="00AB3115">
      <w:pPr>
        <w:widowControl w:val="0"/>
        <w:autoSpaceDE w:val="0"/>
        <w:autoSpaceDN w:val="0"/>
        <w:adjustRightInd w:val="0"/>
        <w:spacing w:after="0" w:line="240" w:lineRule="auto"/>
        <w:ind w:left="227" w:hanging="227"/>
        <w:rPr>
          <w:rFonts w:cs="Times New Roman"/>
          <w:lang w:eastAsia="pt-BR"/>
        </w:rPr>
      </w:pPr>
    </w:p>
    <w:p w:rsidR="00000000" w:rsidRDefault="008E6070" w:rsidP="00AB3115">
      <w:pPr>
        <w:widowControl w:val="0"/>
        <w:autoSpaceDE w:val="0"/>
        <w:autoSpaceDN w:val="0"/>
        <w:adjustRightInd w:val="0"/>
        <w:spacing w:after="0" w:line="240" w:lineRule="auto"/>
        <w:ind w:left="227" w:hanging="227"/>
        <w:rPr>
          <w:rFonts w:cs="Times New Roman"/>
          <w:lang w:eastAsia="pt-BR"/>
        </w:rPr>
      </w:pPr>
    </w:p>
    <w:p w:rsidR="00000000" w:rsidRDefault="008E6070" w:rsidP="00AB3115">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8E6070" w:rsidP="00AB3115">
      <w:pPr>
        <w:widowControl w:val="0"/>
        <w:autoSpaceDE w:val="0"/>
        <w:autoSpaceDN w:val="0"/>
        <w:adjustRightInd w:val="0"/>
        <w:spacing w:after="0" w:line="240" w:lineRule="auto"/>
        <w:ind w:left="227" w:hanging="227"/>
        <w:rPr>
          <w:rFonts w:cs="Times New Roman"/>
          <w:b/>
          <w:lang w:eastAsia="pt-BR"/>
        </w:rPr>
      </w:pPr>
    </w:p>
    <w:p w:rsidR="001B3B76" w:rsidRPr="003D50DB" w:rsidRDefault="001B3B76" w:rsidP="002B7E56">
      <w:pPr>
        <w:widowControl w:val="0"/>
        <w:autoSpaceDE w:val="0"/>
        <w:autoSpaceDN w:val="0"/>
        <w:adjustRightInd w:val="0"/>
        <w:spacing w:after="0" w:line="240" w:lineRule="auto"/>
        <w:rPr>
          <w:sz w:val="20"/>
          <w:szCs w:val="23"/>
          <w:lang w:eastAsia="pt-BR"/>
        </w:rPr>
      </w:pPr>
      <w:r w:rsidRPr="003D50DB">
        <w:rPr>
          <w:sz w:val="20"/>
          <w:szCs w:val="23"/>
          <w:lang w:eastAsia="pt-BR"/>
        </w:rPr>
        <w:t xml:space="preserve">a) a1- Tecidos verdadeiros, dois folhetos germinativos, cavidade digestória, simetria radial, gastrulação; </w:t>
      </w:r>
    </w:p>
    <w:p w:rsidR="001B3B76" w:rsidRPr="003D50DB" w:rsidRDefault="001B3B76" w:rsidP="002B7E56">
      <w:pPr>
        <w:widowControl w:val="0"/>
        <w:autoSpaceDE w:val="0"/>
        <w:autoSpaceDN w:val="0"/>
        <w:adjustRightInd w:val="0"/>
        <w:spacing w:after="0" w:line="240" w:lineRule="auto"/>
        <w:ind w:left="227"/>
        <w:rPr>
          <w:sz w:val="20"/>
          <w:szCs w:val="23"/>
          <w:lang w:eastAsia="pt-BR"/>
        </w:rPr>
      </w:pPr>
      <w:r w:rsidRPr="003D50DB">
        <w:rPr>
          <w:sz w:val="20"/>
          <w:szCs w:val="23"/>
          <w:lang w:eastAsia="pt-BR"/>
        </w:rPr>
        <w:t>a2- Tubo digestivo completo, pseudoceloma;</w:t>
      </w:r>
    </w:p>
    <w:p w:rsidR="001B3B76" w:rsidRPr="003D50DB" w:rsidRDefault="001B3B76" w:rsidP="002B7E56">
      <w:pPr>
        <w:widowControl w:val="0"/>
        <w:autoSpaceDE w:val="0"/>
        <w:autoSpaceDN w:val="0"/>
        <w:adjustRightInd w:val="0"/>
        <w:spacing w:after="0" w:line="240" w:lineRule="auto"/>
        <w:rPr>
          <w:sz w:val="20"/>
          <w:szCs w:val="23"/>
          <w:lang w:eastAsia="pt-BR"/>
        </w:rPr>
      </w:pPr>
    </w:p>
    <w:p w:rsidR="001B3B76" w:rsidRPr="003D50DB" w:rsidRDefault="001B3B76" w:rsidP="002B7E56">
      <w:pPr>
        <w:widowControl w:val="0"/>
        <w:autoSpaceDE w:val="0"/>
        <w:autoSpaceDN w:val="0"/>
        <w:adjustRightInd w:val="0"/>
        <w:spacing w:after="0" w:line="240" w:lineRule="auto"/>
        <w:rPr>
          <w:sz w:val="20"/>
          <w:szCs w:val="23"/>
          <w:lang w:eastAsia="pt-BR"/>
        </w:rPr>
      </w:pPr>
      <w:r w:rsidRPr="003D50DB">
        <w:rPr>
          <w:sz w:val="20"/>
          <w:szCs w:val="23"/>
          <w:lang w:eastAsia="pt-BR"/>
        </w:rPr>
        <w:t xml:space="preserve">b) Estrutura dos flagelos / Estrutura molecular dos ribossomos; </w:t>
      </w:r>
    </w:p>
    <w:p w:rsidR="001B3B76" w:rsidRPr="003D50DB" w:rsidRDefault="001B3B76" w:rsidP="002B7E56">
      <w:pPr>
        <w:widowControl w:val="0"/>
        <w:autoSpaceDE w:val="0"/>
        <w:autoSpaceDN w:val="0"/>
        <w:adjustRightInd w:val="0"/>
        <w:spacing w:after="0" w:line="240" w:lineRule="auto"/>
        <w:rPr>
          <w:sz w:val="20"/>
          <w:szCs w:val="23"/>
          <w:lang w:eastAsia="pt-BR"/>
        </w:rPr>
      </w:pPr>
    </w:p>
    <w:p w:rsidR="001B3B76" w:rsidRPr="003D50DB" w:rsidRDefault="001B3B76" w:rsidP="002B7E56">
      <w:pPr>
        <w:widowControl w:val="0"/>
        <w:autoSpaceDE w:val="0"/>
        <w:autoSpaceDN w:val="0"/>
        <w:adjustRightInd w:val="0"/>
        <w:spacing w:after="0" w:line="240" w:lineRule="auto"/>
        <w:rPr>
          <w:sz w:val="20"/>
          <w:szCs w:val="23"/>
          <w:lang w:eastAsia="pt-BR"/>
        </w:rPr>
      </w:pPr>
      <w:r w:rsidRPr="003D50DB">
        <w:rPr>
          <w:sz w:val="20"/>
          <w:szCs w:val="23"/>
          <w:lang w:eastAsia="pt-BR"/>
        </w:rPr>
        <w:t xml:space="preserve">c) Ausência de tecidos verdadeiros; </w:t>
      </w:r>
    </w:p>
    <w:p w:rsidR="001B3B76" w:rsidRPr="003D50DB" w:rsidRDefault="001B3B76" w:rsidP="002B7E56">
      <w:pPr>
        <w:widowControl w:val="0"/>
        <w:autoSpaceDE w:val="0"/>
        <w:autoSpaceDN w:val="0"/>
        <w:adjustRightInd w:val="0"/>
        <w:spacing w:after="0" w:line="240" w:lineRule="auto"/>
        <w:rPr>
          <w:sz w:val="20"/>
          <w:szCs w:val="23"/>
          <w:lang w:eastAsia="pt-BR"/>
        </w:rPr>
      </w:pPr>
    </w:p>
    <w:p w:rsidR="00000000" w:rsidRDefault="001B3B76" w:rsidP="002B7E56">
      <w:pPr>
        <w:widowControl w:val="0"/>
        <w:autoSpaceDE w:val="0"/>
        <w:autoSpaceDN w:val="0"/>
        <w:adjustRightInd w:val="0"/>
        <w:spacing w:after="0" w:line="240" w:lineRule="auto"/>
        <w:rPr>
          <w:lang w:eastAsia="pt-BR"/>
        </w:rPr>
      </w:pPr>
      <w:r w:rsidRPr="003D50DB">
        <w:rPr>
          <w:sz w:val="20"/>
          <w:szCs w:val="23"/>
          <w:lang w:eastAsia="pt-BR"/>
        </w:rPr>
        <w:t xml:space="preserve">d) Desenvolvimento embrionário. </w:t>
      </w:r>
    </w:p>
    <w:p w:rsidR="00000000" w:rsidRDefault="008E6070" w:rsidP="002B7E56">
      <w:pPr>
        <w:widowControl w:val="0"/>
        <w:autoSpaceDE w:val="0"/>
        <w:autoSpaceDN w:val="0"/>
        <w:adjustRightInd w:val="0"/>
        <w:spacing w:after="0" w:line="240" w:lineRule="auto"/>
        <w:rPr>
          <w:lang w:eastAsia="pt-BR"/>
        </w:rPr>
      </w:pPr>
    </w:p>
    <w:p w:rsidR="00000000" w:rsidRDefault="008E6070" w:rsidP="002B7E56">
      <w:pPr>
        <w:widowControl w:val="0"/>
        <w:autoSpaceDE w:val="0"/>
        <w:autoSpaceDN w:val="0"/>
        <w:adjustRightInd w:val="0"/>
        <w:spacing w:after="0" w:line="240" w:lineRule="auto"/>
        <w:rPr>
          <w:lang w:eastAsia="pt-BR"/>
        </w:rPr>
      </w:pPr>
    </w:p>
    <w:p w:rsidR="00000000" w:rsidRDefault="008E6070" w:rsidP="002B7E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F4599">
      <w:pPr>
        <w:widowControl w:val="0"/>
        <w:autoSpaceDE w:val="0"/>
        <w:autoSpaceDN w:val="0"/>
        <w:adjustRightInd w:val="0"/>
        <w:spacing w:after="40" w:line="252" w:lineRule="auto"/>
        <w:rPr>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(Uece)  </w:t>
      </w:r>
      <w:r w:rsidR="005F4599" w:rsidRPr="00043652">
        <w:rPr>
          <w:sz w:val="20"/>
          <w:szCs w:val="23"/>
          <w:lang w:eastAsia="pt-BR"/>
        </w:rPr>
        <w:t xml:space="preserve">Dentre os elementos de sustentação das esponjas, as espículas são estruturas calcárias ou constituídas de sílica. Assinale a alternativa que contém a denominação correta das células que produzem essas estruturas.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40882" w:rsidRPr="00542DB3">
        <w:rPr>
          <w:sz w:val="20"/>
          <w:szCs w:val="23"/>
          <w:lang w:eastAsia="pt-BR"/>
        </w:rPr>
        <w:t xml:space="preserve">Pinacócitos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25231" w:rsidRPr="00404F6D">
        <w:rPr>
          <w:sz w:val="20"/>
          <w:szCs w:val="23"/>
          <w:lang w:eastAsia="pt-BR"/>
        </w:rPr>
        <w:t xml:space="preserve">Porócitos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13864" w:rsidRPr="00871519">
        <w:rPr>
          <w:sz w:val="20"/>
          <w:szCs w:val="23"/>
          <w:lang w:eastAsia="pt-BR"/>
        </w:rPr>
        <w:t xml:space="preserve">Espongioblastos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752D8" w:rsidRPr="004A452C">
        <w:rPr>
          <w:sz w:val="20"/>
          <w:szCs w:val="23"/>
          <w:lang w:eastAsia="pt-BR"/>
        </w:rPr>
        <w:t xml:space="preserve">Escleroblastos </w:t>
      </w:r>
      <w:r w:rsidRPr="006F1737">
        <w:rPr>
          <w:sz w:val="20"/>
          <w:szCs w:val="20"/>
          <w:lang w:eastAsia="zh-CN"/>
        </w:rPr>
        <w:t xml:space="preserve"> </w:t>
      </w:r>
      <w:r w:rsidRPr="006F1737">
        <w:rPr>
          <w:rFonts w:cs="Times New Roman"/>
          <w:sz w:val="20"/>
          <w:szCs w:val="20"/>
          <w:lang w:eastAsia="zh-CN"/>
        </w:rPr>
        <w:t xml:space="preserve"> </w:t>
      </w: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sz w:val="24"/>
          <w:szCs w:val="24"/>
          <w:lang w:val="en-US" w:eastAsia="zh-CN"/>
        </w:rPr>
      </w:pPr>
    </w:p>
    <w:p w:rsidR="00000000" w:rsidRDefault="008E607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E6070" w:rsidP="00335AEC">
      <w:pPr>
        <w:spacing w:after="0" w:line="240" w:lineRule="auto"/>
        <w:ind w:left="227" w:hanging="227"/>
        <w:rPr>
          <w:rFonts w:cs="Times New Roman"/>
          <w:b/>
          <w:sz w:val="24"/>
          <w:szCs w:val="24"/>
          <w:lang w:val="en-US" w:eastAsia="zh-CN"/>
        </w:rPr>
      </w:pPr>
    </w:p>
    <w:p w:rsidR="00000000" w:rsidRDefault="00663136" w:rsidP="00663136">
      <w:pPr>
        <w:widowControl w:val="0"/>
        <w:autoSpaceDE w:val="0"/>
        <w:autoSpaceDN w:val="0"/>
        <w:adjustRightInd w:val="0"/>
        <w:spacing w:after="40" w:line="252" w:lineRule="auto"/>
        <w:rPr>
          <w:lang w:eastAsia="pt-BR"/>
        </w:rPr>
      </w:pPr>
      <w:r w:rsidRPr="00D077CE">
        <w:rPr>
          <w:sz w:val="20"/>
          <w:szCs w:val="23"/>
          <w:lang w:eastAsia="pt-BR"/>
        </w:rPr>
        <w:t xml:space="preserve">[D] </w:t>
      </w:r>
    </w:p>
    <w:p w:rsidR="00000000" w:rsidRDefault="008E6070" w:rsidP="00663136">
      <w:pPr>
        <w:widowControl w:val="0"/>
        <w:autoSpaceDE w:val="0"/>
        <w:autoSpaceDN w:val="0"/>
        <w:adjustRightInd w:val="0"/>
        <w:spacing w:after="40" w:line="252" w:lineRule="auto"/>
        <w:rPr>
          <w:lang w:eastAsia="pt-BR"/>
        </w:rPr>
      </w:pPr>
    </w:p>
    <w:p w:rsidR="00000000" w:rsidRDefault="008E6070" w:rsidP="00663136">
      <w:pPr>
        <w:widowControl w:val="0"/>
        <w:autoSpaceDE w:val="0"/>
        <w:autoSpaceDN w:val="0"/>
        <w:adjustRightInd w:val="0"/>
        <w:spacing w:after="40" w:line="252" w:lineRule="auto"/>
        <w:rPr>
          <w:lang w:eastAsia="pt-BR"/>
        </w:rPr>
      </w:pPr>
    </w:p>
    <w:p w:rsidR="00000000" w:rsidRDefault="008E6070" w:rsidP="00663136">
      <w:pPr>
        <w:widowControl w:val="0"/>
        <w:autoSpaceDE w:val="0"/>
        <w:autoSpaceDN w:val="0"/>
        <w:adjustRightInd w:val="0"/>
        <w:spacing w:after="40" w:line="252"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8E6070">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08/02/2021 às 15:11</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PORÍFEROS E CNIDÁRIOS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98473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93190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Ufpr/2010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95072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Ufpb/2010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104186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Uece/2009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78891</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Ufpel/2008</w:t>
      </w:r>
      <w:r w:rsidR="009B26AA">
        <w:rPr>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83945</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Ufpel/2008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78423</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Ufc/2008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79064</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Uece/2008</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8E6070">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8E6070">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13D8"/>
    <w:rsid w:val="00010554"/>
    <w:rsid w:val="00010D62"/>
    <w:rsid w:val="000132D6"/>
    <w:rsid w:val="00013978"/>
    <w:rsid w:val="00023C15"/>
    <w:rsid w:val="00043652"/>
    <w:rsid w:val="00060073"/>
    <w:rsid w:val="0006235F"/>
    <w:rsid w:val="00071D64"/>
    <w:rsid w:val="00072DD5"/>
    <w:rsid w:val="0007453E"/>
    <w:rsid w:val="000802F5"/>
    <w:rsid w:val="0008350C"/>
    <w:rsid w:val="00085036"/>
    <w:rsid w:val="00086B06"/>
    <w:rsid w:val="000968AC"/>
    <w:rsid w:val="000A27E6"/>
    <w:rsid w:val="000A6129"/>
    <w:rsid w:val="000B1821"/>
    <w:rsid w:val="000B48A6"/>
    <w:rsid w:val="000D0C65"/>
    <w:rsid w:val="000D1869"/>
    <w:rsid w:val="000D7ACC"/>
    <w:rsid w:val="000E7E93"/>
    <w:rsid w:val="000F0458"/>
    <w:rsid w:val="000F2B67"/>
    <w:rsid w:val="000F5317"/>
    <w:rsid w:val="001003D0"/>
    <w:rsid w:val="0010137B"/>
    <w:rsid w:val="0010207E"/>
    <w:rsid w:val="00103867"/>
    <w:rsid w:val="00104A9A"/>
    <w:rsid w:val="001115BB"/>
    <w:rsid w:val="00112F1F"/>
    <w:rsid w:val="0012318B"/>
    <w:rsid w:val="00124161"/>
    <w:rsid w:val="00125231"/>
    <w:rsid w:val="00126437"/>
    <w:rsid w:val="00127B5F"/>
    <w:rsid w:val="00133D2F"/>
    <w:rsid w:val="00142C74"/>
    <w:rsid w:val="00161C8C"/>
    <w:rsid w:val="001679DE"/>
    <w:rsid w:val="00171E64"/>
    <w:rsid w:val="001726EC"/>
    <w:rsid w:val="00174B2C"/>
    <w:rsid w:val="00180874"/>
    <w:rsid w:val="001829F3"/>
    <w:rsid w:val="001868FC"/>
    <w:rsid w:val="00187ED7"/>
    <w:rsid w:val="001A0549"/>
    <w:rsid w:val="001A27B6"/>
    <w:rsid w:val="001A7AD1"/>
    <w:rsid w:val="001B3B76"/>
    <w:rsid w:val="001B4626"/>
    <w:rsid w:val="001C0119"/>
    <w:rsid w:val="001C27B1"/>
    <w:rsid w:val="001C3819"/>
    <w:rsid w:val="001C499D"/>
    <w:rsid w:val="001C6D9C"/>
    <w:rsid w:val="001D0DC2"/>
    <w:rsid w:val="001E3CD8"/>
    <w:rsid w:val="001F23F6"/>
    <w:rsid w:val="00200389"/>
    <w:rsid w:val="00201A03"/>
    <w:rsid w:val="002124D3"/>
    <w:rsid w:val="00213EA2"/>
    <w:rsid w:val="00216B0F"/>
    <w:rsid w:val="00220AF7"/>
    <w:rsid w:val="0022660B"/>
    <w:rsid w:val="0023470E"/>
    <w:rsid w:val="00237E0B"/>
    <w:rsid w:val="00241D74"/>
    <w:rsid w:val="002510F8"/>
    <w:rsid w:val="002529EA"/>
    <w:rsid w:val="002547FB"/>
    <w:rsid w:val="0025482E"/>
    <w:rsid w:val="002709BF"/>
    <w:rsid w:val="002752D8"/>
    <w:rsid w:val="002831C3"/>
    <w:rsid w:val="00284D07"/>
    <w:rsid w:val="002914E5"/>
    <w:rsid w:val="002917C3"/>
    <w:rsid w:val="00293C22"/>
    <w:rsid w:val="0029596E"/>
    <w:rsid w:val="002A4860"/>
    <w:rsid w:val="002A76EF"/>
    <w:rsid w:val="002B0880"/>
    <w:rsid w:val="002B2FCF"/>
    <w:rsid w:val="002B5122"/>
    <w:rsid w:val="002B7E56"/>
    <w:rsid w:val="002C6D90"/>
    <w:rsid w:val="002D03F5"/>
    <w:rsid w:val="002D3297"/>
    <w:rsid w:val="002E336B"/>
    <w:rsid w:val="002E42E3"/>
    <w:rsid w:val="002E5EC2"/>
    <w:rsid w:val="002F06B1"/>
    <w:rsid w:val="002F0AFD"/>
    <w:rsid w:val="002F15B4"/>
    <w:rsid w:val="002F6509"/>
    <w:rsid w:val="0030236D"/>
    <w:rsid w:val="00302D0A"/>
    <w:rsid w:val="00312AB5"/>
    <w:rsid w:val="0031569E"/>
    <w:rsid w:val="00315F3E"/>
    <w:rsid w:val="00316DDF"/>
    <w:rsid w:val="0031752D"/>
    <w:rsid w:val="0032079C"/>
    <w:rsid w:val="0032233C"/>
    <w:rsid w:val="00323EEA"/>
    <w:rsid w:val="0033074F"/>
    <w:rsid w:val="00335AEC"/>
    <w:rsid w:val="003406E3"/>
    <w:rsid w:val="00342890"/>
    <w:rsid w:val="00344575"/>
    <w:rsid w:val="0035300B"/>
    <w:rsid w:val="003614F8"/>
    <w:rsid w:val="003617B2"/>
    <w:rsid w:val="00362687"/>
    <w:rsid w:val="00363430"/>
    <w:rsid w:val="00381C74"/>
    <w:rsid w:val="003845F3"/>
    <w:rsid w:val="003871BD"/>
    <w:rsid w:val="00387B80"/>
    <w:rsid w:val="0039044E"/>
    <w:rsid w:val="00390918"/>
    <w:rsid w:val="00391AB3"/>
    <w:rsid w:val="003A073B"/>
    <w:rsid w:val="003A7237"/>
    <w:rsid w:val="003B340B"/>
    <w:rsid w:val="003B56BA"/>
    <w:rsid w:val="003B6AA0"/>
    <w:rsid w:val="003B6C6A"/>
    <w:rsid w:val="003C0CD2"/>
    <w:rsid w:val="003C41F7"/>
    <w:rsid w:val="003C75E6"/>
    <w:rsid w:val="003C7811"/>
    <w:rsid w:val="003D50DB"/>
    <w:rsid w:val="003D6A6D"/>
    <w:rsid w:val="003E393B"/>
    <w:rsid w:val="003E6423"/>
    <w:rsid w:val="003E79F2"/>
    <w:rsid w:val="003F089D"/>
    <w:rsid w:val="003F11FF"/>
    <w:rsid w:val="003F201E"/>
    <w:rsid w:val="003F5C07"/>
    <w:rsid w:val="003F6CC1"/>
    <w:rsid w:val="003F7471"/>
    <w:rsid w:val="00404F6D"/>
    <w:rsid w:val="004136F5"/>
    <w:rsid w:val="004222F6"/>
    <w:rsid w:val="00422512"/>
    <w:rsid w:val="00422E13"/>
    <w:rsid w:val="00427519"/>
    <w:rsid w:val="00432C0D"/>
    <w:rsid w:val="004416D6"/>
    <w:rsid w:val="00450477"/>
    <w:rsid w:val="00463C39"/>
    <w:rsid w:val="0047190C"/>
    <w:rsid w:val="004722EA"/>
    <w:rsid w:val="00474B44"/>
    <w:rsid w:val="00476B5F"/>
    <w:rsid w:val="00483B63"/>
    <w:rsid w:val="00497E60"/>
    <w:rsid w:val="004A452C"/>
    <w:rsid w:val="004B22A0"/>
    <w:rsid w:val="004B6ACF"/>
    <w:rsid w:val="004D00D4"/>
    <w:rsid w:val="004D20CF"/>
    <w:rsid w:val="004D5100"/>
    <w:rsid w:val="004E4024"/>
    <w:rsid w:val="004E75C6"/>
    <w:rsid w:val="004F01D4"/>
    <w:rsid w:val="004F73F2"/>
    <w:rsid w:val="005002AD"/>
    <w:rsid w:val="00501DDC"/>
    <w:rsid w:val="00505C74"/>
    <w:rsid w:val="005076DE"/>
    <w:rsid w:val="00514DB7"/>
    <w:rsid w:val="00515D85"/>
    <w:rsid w:val="00517ECA"/>
    <w:rsid w:val="00520A59"/>
    <w:rsid w:val="005215D4"/>
    <w:rsid w:val="00527510"/>
    <w:rsid w:val="005278CF"/>
    <w:rsid w:val="0053000B"/>
    <w:rsid w:val="005304C6"/>
    <w:rsid w:val="005364ED"/>
    <w:rsid w:val="00542DB3"/>
    <w:rsid w:val="005444B5"/>
    <w:rsid w:val="00550C63"/>
    <w:rsid w:val="0055166A"/>
    <w:rsid w:val="00561566"/>
    <w:rsid w:val="00565757"/>
    <w:rsid w:val="00571E1E"/>
    <w:rsid w:val="005722BA"/>
    <w:rsid w:val="00572EDF"/>
    <w:rsid w:val="00573B61"/>
    <w:rsid w:val="005756C0"/>
    <w:rsid w:val="00581685"/>
    <w:rsid w:val="0058468E"/>
    <w:rsid w:val="00594D17"/>
    <w:rsid w:val="005959DB"/>
    <w:rsid w:val="0059755F"/>
    <w:rsid w:val="005A613C"/>
    <w:rsid w:val="005A6196"/>
    <w:rsid w:val="005B1988"/>
    <w:rsid w:val="005B2600"/>
    <w:rsid w:val="005C45FE"/>
    <w:rsid w:val="005C55DF"/>
    <w:rsid w:val="005D12E3"/>
    <w:rsid w:val="005E21DD"/>
    <w:rsid w:val="005F134F"/>
    <w:rsid w:val="005F4309"/>
    <w:rsid w:val="005F4599"/>
    <w:rsid w:val="005F56B0"/>
    <w:rsid w:val="00620322"/>
    <w:rsid w:val="00620792"/>
    <w:rsid w:val="00620C08"/>
    <w:rsid w:val="006235CE"/>
    <w:rsid w:val="0062389A"/>
    <w:rsid w:val="006306BE"/>
    <w:rsid w:val="006343FA"/>
    <w:rsid w:val="006365C8"/>
    <w:rsid w:val="00646C8F"/>
    <w:rsid w:val="00647DFC"/>
    <w:rsid w:val="00651A3E"/>
    <w:rsid w:val="00660511"/>
    <w:rsid w:val="00663136"/>
    <w:rsid w:val="006761D5"/>
    <w:rsid w:val="00676E08"/>
    <w:rsid w:val="00680E16"/>
    <w:rsid w:val="00685C85"/>
    <w:rsid w:val="00686718"/>
    <w:rsid w:val="00692F8E"/>
    <w:rsid w:val="00693478"/>
    <w:rsid w:val="006937F2"/>
    <w:rsid w:val="00695E69"/>
    <w:rsid w:val="006960FB"/>
    <w:rsid w:val="00696A6F"/>
    <w:rsid w:val="0069745B"/>
    <w:rsid w:val="006A615B"/>
    <w:rsid w:val="006A79D6"/>
    <w:rsid w:val="006B1C9B"/>
    <w:rsid w:val="006B2F09"/>
    <w:rsid w:val="006B4776"/>
    <w:rsid w:val="006B6453"/>
    <w:rsid w:val="006C1587"/>
    <w:rsid w:val="006C1755"/>
    <w:rsid w:val="006C5B77"/>
    <w:rsid w:val="006D782C"/>
    <w:rsid w:val="006D7FA7"/>
    <w:rsid w:val="006E4AAA"/>
    <w:rsid w:val="006E577D"/>
    <w:rsid w:val="006F0A83"/>
    <w:rsid w:val="006F1737"/>
    <w:rsid w:val="006F56F8"/>
    <w:rsid w:val="0070111B"/>
    <w:rsid w:val="007023B9"/>
    <w:rsid w:val="00702CCC"/>
    <w:rsid w:val="00720640"/>
    <w:rsid w:val="0072129D"/>
    <w:rsid w:val="007212FA"/>
    <w:rsid w:val="007219F3"/>
    <w:rsid w:val="00722348"/>
    <w:rsid w:val="007247E5"/>
    <w:rsid w:val="00725128"/>
    <w:rsid w:val="00735DCC"/>
    <w:rsid w:val="00736A01"/>
    <w:rsid w:val="0075078F"/>
    <w:rsid w:val="00754AFD"/>
    <w:rsid w:val="007563E2"/>
    <w:rsid w:val="00756A48"/>
    <w:rsid w:val="007618EE"/>
    <w:rsid w:val="00771CEF"/>
    <w:rsid w:val="00780253"/>
    <w:rsid w:val="00787BB6"/>
    <w:rsid w:val="00787D49"/>
    <w:rsid w:val="007902F8"/>
    <w:rsid w:val="00795EB5"/>
    <w:rsid w:val="00796C84"/>
    <w:rsid w:val="007A1595"/>
    <w:rsid w:val="007A4E08"/>
    <w:rsid w:val="007B0139"/>
    <w:rsid w:val="007B1BCC"/>
    <w:rsid w:val="007B214D"/>
    <w:rsid w:val="007B4D02"/>
    <w:rsid w:val="007C145B"/>
    <w:rsid w:val="007D01F8"/>
    <w:rsid w:val="007D1ACC"/>
    <w:rsid w:val="007D1FDE"/>
    <w:rsid w:val="007D2125"/>
    <w:rsid w:val="007D25D9"/>
    <w:rsid w:val="007D53D3"/>
    <w:rsid w:val="007D7013"/>
    <w:rsid w:val="007E467C"/>
    <w:rsid w:val="007E6F4E"/>
    <w:rsid w:val="007F472C"/>
    <w:rsid w:val="007F4BD5"/>
    <w:rsid w:val="007F7B2C"/>
    <w:rsid w:val="00802644"/>
    <w:rsid w:val="00805AF8"/>
    <w:rsid w:val="00811F23"/>
    <w:rsid w:val="00814C6C"/>
    <w:rsid w:val="00816311"/>
    <w:rsid w:val="008168D9"/>
    <w:rsid w:val="00820106"/>
    <w:rsid w:val="008207B4"/>
    <w:rsid w:val="00832114"/>
    <w:rsid w:val="008354EC"/>
    <w:rsid w:val="00837C66"/>
    <w:rsid w:val="008404E9"/>
    <w:rsid w:val="008471CE"/>
    <w:rsid w:val="00855CB8"/>
    <w:rsid w:val="00860C41"/>
    <w:rsid w:val="00861871"/>
    <w:rsid w:val="008707E1"/>
    <w:rsid w:val="00871519"/>
    <w:rsid w:val="00875CAA"/>
    <w:rsid w:val="00876BB5"/>
    <w:rsid w:val="0088045F"/>
    <w:rsid w:val="008828F9"/>
    <w:rsid w:val="00882BC3"/>
    <w:rsid w:val="008879FA"/>
    <w:rsid w:val="00890A86"/>
    <w:rsid w:val="008A7409"/>
    <w:rsid w:val="008C050D"/>
    <w:rsid w:val="008C60BF"/>
    <w:rsid w:val="008D5966"/>
    <w:rsid w:val="008D722B"/>
    <w:rsid w:val="008D7399"/>
    <w:rsid w:val="008D7DC3"/>
    <w:rsid w:val="008E6070"/>
    <w:rsid w:val="00904128"/>
    <w:rsid w:val="00915667"/>
    <w:rsid w:val="00916BF4"/>
    <w:rsid w:val="00927ABA"/>
    <w:rsid w:val="0094547B"/>
    <w:rsid w:val="009467C7"/>
    <w:rsid w:val="00947952"/>
    <w:rsid w:val="00951CD6"/>
    <w:rsid w:val="00953D5E"/>
    <w:rsid w:val="00957DF9"/>
    <w:rsid w:val="0096137D"/>
    <w:rsid w:val="00964EC1"/>
    <w:rsid w:val="00965263"/>
    <w:rsid w:val="009658DE"/>
    <w:rsid w:val="009703A4"/>
    <w:rsid w:val="00974608"/>
    <w:rsid w:val="009756E3"/>
    <w:rsid w:val="009A79E5"/>
    <w:rsid w:val="009A7F89"/>
    <w:rsid w:val="009B26AA"/>
    <w:rsid w:val="009C0347"/>
    <w:rsid w:val="009C48AD"/>
    <w:rsid w:val="009D12BC"/>
    <w:rsid w:val="009D1D42"/>
    <w:rsid w:val="009D641B"/>
    <w:rsid w:val="009E112F"/>
    <w:rsid w:val="009E1EA1"/>
    <w:rsid w:val="009E3EED"/>
    <w:rsid w:val="009E408D"/>
    <w:rsid w:val="009E4B94"/>
    <w:rsid w:val="009E79E6"/>
    <w:rsid w:val="009F0112"/>
    <w:rsid w:val="009F03A1"/>
    <w:rsid w:val="00A00912"/>
    <w:rsid w:val="00A020AC"/>
    <w:rsid w:val="00A04143"/>
    <w:rsid w:val="00A04636"/>
    <w:rsid w:val="00A12882"/>
    <w:rsid w:val="00A14CCC"/>
    <w:rsid w:val="00A2723A"/>
    <w:rsid w:val="00A3475F"/>
    <w:rsid w:val="00A36B78"/>
    <w:rsid w:val="00A4646C"/>
    <w:rsid w:val="00A47A83"/>
    <w:rsid w:val="00A50A92"/>
    <w:rsid w:val="00A50CB2"/>
    <w:rsid w:val="00A5105D"/>
    <w:rsid w:val="00A64E52"/>
    <w:rsid w:val="00A67309"/>
    <w:rsid w:val="00A71313"/>
    <w:rsid w:val="00A719FE"/>
    <w:rsid w:val="00A728E1"/>
    <w:rsid w:val="00A72C5C"/>
    <w:rsid w:val="00A915EF"/>
    <w:rsid w:val="00A92CD8"/>
    <w:rsid w:val="00AB1695"/>
    <w:rsid w:val="00AB22E0"/>
    <w:rsid w:val="00AB3115"/>
    <w:rsid w:val="00AB54BC"/>
    <w:rsid w:val="00AB5A6B"/>
    <w:rsid w:val="00AD0BD1"/>
    <w:rsid w:val="00AD3B50"/>
    <w:rsid w:val="00AE6661"/>
    <w:rsid w:val="00AF14DD"/>
    <w:rsid w:val="00AF2168"/>
    <w:rsid w:val="00AF44F7"/>
    <w:rsid w:val="00AF6E05"/>
    <w:rsid w:val="00AF71A9"/>
    <w:rsid w:val="00B0193F"/>
    <w:rsid w:val="00B020A2"/>
    <w:rsid w:val="00B05AEB"/>
    <w:rsid w:val="00B160AA"/>
    <w:rsid w:val="00B36681"/>
    <w:rsid w:val="00B44620"/>
    <w:rsid w:val="00B51346"/>
    <w:rsid w:val="00B56EDF"/>
    <w:rsid w:val="00B570A0"/>
    <w:rsid w:val="00B6419B"/>
    <w:rsid w:val="00B65C95"/>
    <w:rsid w:val="00B751D9"/>
    <w:rsid w:val="00B75DAB"/>
    <w:rsid w:val="00B8372A"/>
    <w:rsid w:val="00B900F8"/>
    <w:rsid w:val="00BA5E00"/>
    <w:rsid w:val="00BA777A"/>
    <w:rsid w:val="00BB10C9"/>
    <w:rsid w:val="00BC0FB7"/>
    <w:rsid w:val="00BC1A4D"/>
    <w:rsid w:val="00BC5830"/>
    <w:rsid w:val="00BC5CFC"/>
    <w:rsid w:val="00BC7085"/>
    <w:rsid w:val="00BD3E25"/>
    <w:rsid w:val="00BE0520"/>
    <w:rsid w:val="00BE245E"/>
    <w:rsid w:val="00BE352B"/>
    <w:rsid w:val="00BE36DB"/>
    <w:rsid w:val="00BF040B"/>
    <w:rsid w:val="00BF0B0C"/>
    <w:rsid w:val="00BF2168"/>
    <w:rsid w:val="00BF3D3D"/>
    <w:rsid w:val="00BF4BF6"/>
    <w:rsid w:val="00C0063C"/>
    <w:rsid w:val="00C0571C"/>
    <w:rsid w:val="00C101C0"/>
    <w:rsid w:val="00C13864"/>
    <w:rsid w:val="00C20A43"/>
    <w:rsid w:val="00C2332C"/>
    <w:rsid w:val="00C312FC"/>
    <w:rsid w:val="00C348BE"/>
    <w:rsid w:val="00C525C9"/>
    <w:rsid w:val="00C53092"/>
    <w:rsid w:val="00C571AC"/>
    <w:rsid w:val="00C729E8"/>
    <w:rsid w:val="00C82FF8"/>
    <w:rsid w:val="00C84060"/>
    <w:rsid w:val="00C84993"/>
    <w:rsid w:val="00C86E38"/>
    <w:rsid w:val="00CA0C82"/>
    <w:rsid w:val="00CA3A77"/>
    <w:rsid w:val="00CA4325"/>
    <w:rsid w:val="00CB2A2B"/>
    <w:rsid w:val="00CB3C39"/>
    <w:rsid w:val="00CC460D"/>
    <w:rsid w:val="00CC52F6"/>
    <w:rsid w:val="00CD1A42"/>
    <w:rsid w:val="00CD46BD"/>
    <w:rsid w:val="00CE121D"/>
    <w:rsid w:val="00CE2C9A"/>
    <w:rsid w:val="00CE56AF"/>
    <w:rsid w:val="00CE603A"/>
    <w:rsid w:val="00CF1124"/>
    <w:rsid w:val="00D00A6B"/>
    <w:rsid w:val="00D0405F"/>
    <w:rsid w:val="00D077CE"/>
    <w:rsid w:val="00D108E5"/>
    <w:rsid w:val="00D12688"/>
    <w:rsid w:val="00D26690"/>
    <w:rsid w:val="00D31954"/>
    <w:rsid w:val="00D32E34"/>
    <w:rsid w:val="00D4508D"/>
    <w:rsid w:val="00D46A58"/>
    <w:rsid w:val="00D472F0"/>
    <w:rsid w:val="00D5352A"/>
    <w:rsid w:val="00D656C1"/>
    <w:rsid w:val="00D71B6B"/>
    <w:rsid w:val="00D72140"/>
    <w:rsid w:val="00D7267A"/>
    <w:rsid w:val="00D754F4"/>
    <w:rsid w:val="00D903C8"/>
    <w:rsid w:val="00D92385"/>
    <w:rsid w:val="00D92EF8"/>
    <w:rsid w:val="00D969BD"/>
    <w:rsid w:val="00DB48AF"/>
    <w:rsid w:val="00DB4A7F"/>
    <w:rsid w:val="00DB6205"/>
    <w:rsid w:val="00DB774E"/>
    <w:rsid w:val="00DC0234"/>
    <w:rsid w:val="00DC2FB0"/>
    <w:rsid w:val="00DC4569"/>
    <w:rsid w:val="00DC4EAF"/>
    <w:rsid w:val="00DC4FB1"/>
    <w:rsid w:val="00DC67B0"/>
    <w:rsid w:val="00DC70FA"/>
    <w:rsid w:val="00DE0ED8"/>
    <w:rsid w:val="00DE7FC5"/>
    <w:rsid w:val="00DF009E"/>
    <w:rsid w:val="00DF07C1"/>
    <w:rsid w:val="00DF4148"/>
    <w:rsid w:val="00DF7140"/>
    <w:rsid w:val="00E0252E"/>
    <w:rsid w:val="00E145FD"/>
    <w:rsid w:val="00E31FDA"/>
    <w:rsid w:val="00E4006F"/>
    <w:rsid w:val="00E413C7"/>
    <w:rsid w:val="00E47DE8"/>
    <w:rsid w:val="00E51517"/>
    <w:rsid w:val="00E5611A"/>
    <w:rsid w:val="00E62908"/>
    <w:rsid w:val="00E63654"/>
    <w:rsid w:val="00E640F5"/>
    <w:rsid w:val="00E7001F"/>
    <w:rsid w:val="00E75F6D"/>
    <w:rsid w:val="00E822C2"/>
    <w:rsid w:val="00E83646"/>
    <w:rsid w:val="00E879B9"/>
    <w:rsid w:val="00E92273"/>
    <w:rsid w:val="00E95BF7"/>
    <w:rsid w:val="00E96D6E"/>
    <w:rsid w:val="00EA0FD1"/>
    <w:rsid w:val="00EB42B2"/>
    <w:rsid w:val="00EC0102"/>
    <w:rsid w:val="00EC6671"/>
    <w:rsid w:val="00EC7314"/>
    <w:rsid w:val="00EE21A2"/>
    <w:rsid w:val="00EE38F4"/>
    <w:rsid w:val="00EE6558"/>
    <w:rsid w:val="00F02411"/>
    <w:rsid w:val="00F031A0"/>
    <w:rsid w:val="00F05798"/>
    <w:rsid w:val="00F116E2"/>
    <w:rsid w:val="00F12A7F"/>
    <w:rsid w:val="00F155B4"/>
    <w:rsid w:val="00F23F77"/>
    <w:rsid w:val="00F26A6F"/>
    <w:rsid w:val="00F34A73"/>
    <w:rsid w:val="00F37426"/>
    <w:rsid w:val="00F40882"/>
    <w:rsid w:val="00F4503D"/>
    <w:rsid w:val="00F50300"/>
    <w:rsid w:val="00F5308D"/>
    <w:rsid w:val="00F65A77"/>
    <w:rsid w:val="00F65BEB"/>
    <w:rsid w:val="00F66EBD"/>
    <w:rsid w:val="00F805C0"/>
    <w:rsid w:val="00F86423"/>
    <w:rsid w:val="00F935C8"/>
    <w:rsid w:val="00F93F3D"/>
    <w:rsid w:val="00F97B70"/>
    <w:rsid w:val="00FA0D6A"/>
    <w:rsid w:val="00FA3790"/>
    <w:rsid w:val="00FA5A0C"/>
    <w:rsid w:val="00FA5C86"/>
    <w:rsid w:val="00FB6A28"/>
    <w:rsid w:val="00FB77DC"/>
    <w:rsid w:val="00FC046A"/>
    <w:rsid w:val="00FC3B47"/>
    <w:rsid w:val="00FD67F9"/>
    <w:rsid w:val="00FD6935"/>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7667</Characters>
  <Application>Microsoft Office Word</Application>
  <DocSecurity>0</DocSecurity>
  <Lines>63</Lines>
  <Paragraphs>17</Paragraphs>
  <ScaleCrop>false</ScaleCrop>
  <Company>Hewlett-Packard Company</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2021-02-08T18:11:00Z</dcterms:created>
  <dcterms:modified xsi:type="dcterms:W3CDTF">2021-02-08T18:11:00Z</dcterms:modified>
</cp:coreProperties>
</file>